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9B325" w14:textId="77777777" w:rsidR="00AE1820" w:rsidRPr="00AE1820" w:rsidRDefault="00AE1820" w:rsidP="00000A57">
      <w:pPr>
        <w:jc w:val="both"/>
        <w:rPr>
          <w:rFonts w:asciiTheme="majorHAnsi" w:hAnsiTheme="majorHAnsi"/>
          <w:b/>
          <w:smallCaps/>
          <w:sz w:val="96"/>
        </w:rPr>
      </w:pPr>
      <w:r w:rsidRPr="00AE1820">
        <w:rPr>
          <w:rFonts w:asciiTheme="majorHAnsi" w:hAnsiTheme="majorHAnsi"/>
          <w:b/>
          <w:smallCaps/>
          <w:sz w:val="96"/>
        </w:rPr>
        <w:t>British</w:t>
      </w:r>
    </w:p>
    <w:p w14:paraId="1D7A7A25" w14:textId="77777777" w:rsidR="00AE1820" w:rsidRPr="00AE1820" w:rsidRDefault="00AE1820" w:rsidP="00000A57">
      <w:pPr>
        <w:jc w:val="both"/>
        <w:rPr>
          <w:rFonts w:asciiTheme="majorHAnsi" w:hAnsiTheme="majorHAnsi"/>
          <w:b/>
          <w:smallCaps/>
          <w:sz w:val="96"/>
        </w:rPr>
      </w:pPr>
      <w:r w:rsidRPr="00AE1820">
        <w:rPr>
          <w:rFonts w:asciiTheme="majorHAnsi" w:hAnsiTheme="majorHAnsi"/>
          <w:b/>
          <w:smallCaps/>
          <w:sz w:val="96"/>
        </w:rPr>
        <w:t>Columbia</w:t>
      </w:r>
    </w:p>
    <w:p w14:paraId="7EAC9FE6" w14:textId="77777777" w:rsidR="00AE1820" w:rsidRPr="00AE1820" w:rsidRDefault="00AE1820" w:rsidP="00000A57">
      <w:pPr>
        <w:jc w:val="both"/>
        <w:rPr>
          <w:rFonts w:asciiTheme="majorHAnsi" w:hAnsiTheme="majorHAnsi"/>
        </w:rPr>
      </w:pPr>
    </w:p>
    <w:p w14:paraId="3F7F3F2E" w14:textId="77777777" w:rsidR="00AE1820" w:rsidRPr="00AE1820" w:rsidRDefault="00AE1820" w:rsidP="00000A57">
      <w:pPr>
        <w:jc w:val="both"/>
        <w:rPr>
          <w:rFonts w:asciiTheme="majorHAnsi" w:hAnsiTheme="majorHAnsi"/>
        </w:rPr>
      </w:pPr>
      <w:r w:rsidRPr="00AE1820">
        <w:rPr>
          <w:rFonts w:asciiTheme="majorHAnsi" w:hAnsiTheme="majorHAnsi"/>
          <w:noProof/>
        </w:rPr>
        <w:drawing>
          <wp:inline distT="0" distB="0" distL="0" distR="0" wp14:anchorId="654303D6" wp14:editId="56F709A0">
            <wp:extent cx="2032635" cy="2022767"/>
            <wp:effectExtent l="25400" t="0" r="0" b="0"/>
            <wp:docPr id="1" name="Picture 0" descr="bcli_bw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li_bw_300dpi.jpg"/>
                    <pic:cNvPicPr/>
                  </pic:nvPicPr>
                  <pic:blipFill>
                    <a:blip r:embed="rId8"/>
                    <a:stretch>
                      <a:fillRect/>
                    </a:stretch>
                  </pic:blipFill>
                  <pic:spPr>
                    <a:xfrm>
                      <a:off x="0" y="0"/>
                      <a:ext cx="2034589" cy="2024712"/>
                    </a:xfrm>
                    <a:prstGeom prst="rect">
                      <a:avLst/>
                    </a:prstGeom>
                  </pic:spPr>
                </pic:pic>
              </a:graphicData>
            </a:graphic>
          </wp:inline>
        </w:drawing>
      </w:r>
    </w:p>
    <w:p w14:paraId="0FA78EAC" w14:textId="77777777" w:rsidR="00AE1820" w:rsidRPr="00AE1820" w:rsidRDefault="00AE1820" w:rsidP="00000A57">
      <w:pPr>
        <w:jc w:val="both"/>
        <w:rPr>
          <w:rFonts w:asciiTheme="majorHAnsi" w:hAnsiTheme="majorHAnsi"/>
        </w:rPr>
      </w:pPr>
    </w:p>
    <w:p w14:paraId="2A19107C" w14:textId="77777777" w:rsidR="00AE1820" w:rsidRPr="00AE1820" w:rsidRDefault="00AE1820" w:rsidP="00000A57">
      <w:pPr>
        <w:jc w:val="both"/>
        <w:rPr>
          <w:rFonts w:asciiTheme="majorHAnsi" w:hAnsiTheme="majorHAnsi"/>
          <w:b/>
          <w:smallCaps/>
          <w:sz w:val="96"/>
        </w:rPr>
      </w:pPr>
      <w:r w:rsidRPr="00AE1820">
        <w:rPr>
          <w:rFonts w:asciiTheme="majorHAnsi" w:hAnsiTheme="majorHAnsi"/>
          <w:b/>
          <w:smallCaps/>
          <w:sz w:val="96"/>
        </w:rPr>
        <w:t>Law</w:t>
      </w:r>
    </w:p>
    <w:p w14:paraId="1E9A4123" w14:textId="77777777" w:rsidR="00AE1820" w:rsidRPr="00AE1820" w:rsidRDefault="00AE1820" w:rsidP="00000A57">
      <w:pPr>
        <w:jc w:val="both"/>
        <w:rPr>
          <w:rFonts w:asciiTheme="majorHAnsi" w:hAnsiTheme="majorHAnsi"/>
          <w:b/>
          <w:smallCaps/>
          <w:sz w:val="96"/>
        </w:rPr>
      </w:pPr>
      <w:r w:rsidRPr="00AE1820">
        <w:rPr>
          <w:rFonts w:asciiTheme="majorHAnsi" w:hAnsiTheme="majorHAnsi"/>
          <w:b/>
          <w:smallCaps/>
          <w:sz w:val="96"/>
        </w:rPr>
        <w:t>Institute</w:t>
      </w:r>
    </w:p>
    <w:p w14:paraId="1EC19842" w14:textId="77777777" w:rsidR="00AE1820" w:rsidRPr="00AE1820" w:rsidRDefault="00AE1820" w:rsidP="00000A57">
      <w:pPr>
        <w:jc w:val="both"/>
        <w:rPr>
          <w:rFonts w:asciiTheme="majorHAnsi" w:hAnsiTheme="majorHAnsi"/>
        </w:rPr>
      </w:pPr>
    </w:p>
    <w:p w14:paraId="03FAECD4" w14:textId="77777777" w:rsidR="0065423D" w:rsidRDefault="0065423D" w:rsidP="00000A57">
      <w:pPr>
        <w:jc w:val="both"/>
        <w:rPr>
          <w:rFonts w:asciiTheme="majorHAnsi" w:hAnsiTheme="majorHAnsi"/>
          <w:b/>
          <w:sz w:val="28"/>
        </w:rPr>
      </w:pPr>
      <w:r>
        <w:rPr>
          <w:rFonts w:asciiTheme="majorHAnsi" w:hAnsiTheme="majorHAnsi"/>
          <w:b/>
          <w:sz w:val="28"/>
        </w:rPr>
        <w:t>1822 East Mall</w:t>
      </w:r>
    </w:p>
    <w:p w14:paraId="4C5C341E" w14:textId="77777777" w:rsidR="0065423D" w:rsidRDefault="0065423D" w:rsidP="00000A57">
      <w:pPr>
        <w:jc w:val="both"/>
        <w:rPr>
          <w:rFonts w:asciiTheme="majorHAnsi" w:hAnsiTheme="majorHAnsi"/>
          <w:b/>
          <w:sz w:val="28"/>
        </w:rPr>
      </w:pPr>
      <w:r>
        <w:rPr>
          <w:rFonts w:asciiTheme="majorHAnsi" w:hAnsiTheme="majorHAnsi"/>
          <w:b/>
          <w:sz w:val="28"/>
        </w:rPr>
        <w:t>University of British Columbia</w:t>
      </w:r>
    </w:p>
    <w:p w14:paraId="08483818" w14:textId="77777777" w:rsidR="0065423D" w:rsidRDefault="0065423D" w:rsidP="00000A57">
      <w:pPr>
        <w:jc w:val="both"/>
        <w:rPr>
          <w:rFonts w:asciiTheme="majorHAnsi" w:hAnsiTheme="majorHAnsi"/>
          <w:b/>
          <w:sz w:val="28"/>
        </w:rPr>
      </w:pPr>
      <w:r>
        <w:rPr>
          <w:rFonts w:asciiTheme="majorHAnsi" w:hAnsiTheme="majorHAnsi"/>
          <w:b/>
          <w:sz w:val="28"/>
        </w:rPr>
        <w:t>Vancouver, British Columbia</w:t>
      </w:r>
    </w:p>
    <w:p w14:paraId="559CB859" w14:textId="77777777" w:rsidR="0065423D" w:rsidRDefault="0065423D" w:rsidP="00000A57">
      <w:pPr>
        <w:jc w:val="both"/>
        <w:rPr>
          <w:rFonts w:asciiTheme="majorHAnsi" w:hAnsiTheme="majorHAnsi"/>
          <w:b/>
          <w:sz w:val="28"/>
        </w:rPr>
      </w:pPr>
      <w:r>
        <w:rPr>
          <w:rFonts w:asciiTheme="majorHAnsi" w:hAnsiTheme="majorHAnsi"/>
          <w:b/>
          <w:sz w:val="28"/>
        </w:rPr>
        <w:t>Canada   V6T 1Z1</w:t>
      </w:r>
    </w:p>
    <w:p w14:paraId="7859210B" w14:textId="77777777" w:rsidR="0065423D" w:rsidRDefault="0065423D" w:rsidP="00000A57">
      <w:pPr>
        <w:jc w:val="both"/>
        <w:rPr>
          <w:rFonts w:asciiTheme="majorHAnsi" w:hAnsiTheme="majorHAnsi"/>
          <w:b/>
          <w:sz w:val="28"/>
        </w:rPr>
      </w:pPr>
      <w:r>
        <w:rPr>
          <w:rFonts w:asciiTheme="majorHAnsi" w:hAnsiTheme="majorHAnsi"/>
          <w:b/>
          <w:sz w:val="28"/>
        </w:rPr>
        <w:t>Voice: (604) 822 0142</w:t>
      </w:r>
    </w:p>
    <w:p w14:paraId="0E55A6B9" w14:textId="77777777" w:rsidR="0065423D" w:rsidRDefault="0065423D" w:rsidP="00000A57">
      <w:pPr>
        <w:jc w:val="both"/>
        <w:rPr>
          <w:rFonts w:asciiTheme="majorHAnsi" w:hAnsiTheme="majorHAnsi"/>
          <w:b/>
          <w:sz w:val="28"/>
        </w:rPr>
      </w:pPr>
      <w:r>
        <w:rPr>
          <w:rFonts w:asciiTheme="majorHAnsi" w:hAnsiTheme="majorHAnsi"/>
          <w:b/>
          <w:sz w:val="28"/>
        </w:rPr>
        <w:t>Fax: (604) 822 0144</w:t>
      </w:r>
    </w:p>
    <w:p w14:paraId="06E9C746" w14:textId="77777777" w:rsidR="0065423D" w:rsidRDefault="0065423D" w:rsidP="00000A57">
      <w:pPr>
        <w:jc w:val="both"/>
        <w:rPr>
          <w:rFonts w:asciiTheme="majorHAnsi" w:hAnsiTheme="majorHAnsi"/>
          <w:b/>
          <w:sz w:val="28"/>
        </w:rPr>
      </w:pPr>
      <w:r>
        <w:rPr>
          <w:rFonts w:asciiTheme="majorHAnsi" w:hAnsiTheme="majorHAnsi"/>
          <w:b/>
          <w:sz w:val="28"/>
        </w:rPr>
        <w:t>E-mail: bcli@bcli.org</w:t>
      </w:r>
    </w:p>
    <w:p w14:paraId="518E8785" w14:textId="77777777" w:rsidR="00AE1820" w:rsidRPr="0065423D" w:rsidRDefault="0065423D" w:rsidP="00000A57">
      <w:pPr>
        <w:jc w:val="both"/>
        <w:rPr>
          <w:rFonts w:asciiTheme="majorHAnsi" w:hAnsiTheme="majorHAnsi"/>
          <w:b/>
          <w:sz w:val="28"/>
        </w:rPr>
      </w:pPr>
      <w:r>
        <w:rPr>
          <w:rFonts w:asciiTheme="majorHAnsi" w:hAnsiTheme="majorHAnsi"/>
          <w:b/>
          <w:sz w:val="28"/>
        </w:rPr>
        <w:t>Website: http://www.bcli.org</w:t>
      </w:r>
    </w:p>
    <w:p w14:paraId="63F1D0E8" w14:textId="77777777" w:rsidR="0065423D" w:rsidRDefault="0065423D" w:rsidP="00000A57">
      <w:pPr>
        <w:jc w:val="both"/>
        <w:rPr>
          <w:rFonts w:asciiTheme="majorHAnsi" w:hAnsiTheme="majorHAnsi"/>
        </w:rPr>
      </w:pPr>
    </w:p>
    <w:p w14:paraId="4EE83B15" w14:textId="70E1FD53" w:rsidR="00AE1820" w:rsidRPr="0065423D" w:rsidRDefault="00E6741B" w:rsidP="00ED1EFF">
      <w:pPr>
        <w:tabs>
          <w:tab w:val="left" w:pos="1134"/>
        </w:tabs>
        <w:jc w:val="both"/>
        <w:rPr>
          <w:rFonts w:asciiTheme="majorHAnsi" w:hAnsiTheme="majorHAnsi"/>
          <w:b/>
        </w:rPr>
      </w:pPr>
      <w:r>
        <w:rPr>
          <w:rFonts w:asciiTheme="majorHAnsi" w:hAnsiTheme="majorHAnsi"/>
          <w:b/>
        </w:rPr>
        <w:tab/>
      </w:r>
    </w:p>
    <w:p w14:paraId="3E2F7690" w14:textId="3C11E59E" w:rsidR="002D309F" w:rsidRDefault="002D309F" w:rsidP="00000A57">
      <w:pPr>
        <w:jc w:val="both"/>
        <w:rPr>
          <w:rFonts w:asciiTheme="majorHAnsi" w:hAnsiTheme="majorHAnsi"/>
        </w:rPr>
      </w:pPr>
    </w:p>
    <w:p w14:paraId="3DE4354D" w14:textId="15A2B385" w:rsidR="002D309F" w:rsidRDefault="00996C01" w:rsidP="00000A57">
      <w:pPr>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56192" behindDoc="0" locked="0" layoutInCell="1" allowOverlap="1" wp14:anchorId="5E3913A5" wp14:editId="4D6B8A8D">
                <wp:simplePos x="0" y="0"/>
                <wp:positionH relativeFrom="column">
                  <wp:posOffset>2519680</wp:posOffset>
                </wp:positionH>
                <wp:positionV relativeFrom="paragraph">
                  <wp:posOffset>124460</wp:posOffset>
                </wp:positionV>
                <wp:extent cx="1257300" cy="3429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71858C31" w14:textId="77777777" w:rsidR="005543C3" w:rsidRPr="00F01160" w:rsidRDefault="005543C3" w:rsidP="00F01160">
                            <w:pPr>
                              <w:jc w:val="center"/>
                              <w:rPr>
                                <w:b/>
                              </w:rPr>
                            </w:pPr>
                            <w:r w:rsidRPr="00F01160">
                              <w:rPr>
                                <w:b/>
                              </w:rPr>
                              <w:t>Supported By: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913A5" id="_x0000_t202" coordsize="21600,21600" o:spt="202" path="m0,0l0,21600,21600,21600,21600,0xe">
                <v:stroke joinstyle="miter"/>
                <v:path gradientshapeok="t" o:connecttype="rect"/>
              </v:shapetype>
              <v:shape id="Text Box 5" o:spid="_x0000_s1026" type="#_x0000_t202" style="position:absolute;left:0;text-align:left;margin-left:198.4pt;margin-top:9.8pt;width:99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" filled="f" stroked="f">
                <v:textbox inset=",7.2pt,,7.2pt">
                  <w:txbxContent>
                    <w:p w14:paraId="71858C31" w14:textId="77777777" w:rsidR="005543C3" w:rsidRPr="00F01160" w:rsidRDefault="005543C3" w:rsidP="00F01160">
                      <w:pPr>
                        <w:jc w:val="center"/>
                        <w:rPr>
                          <w:b/>
                        </w:rPr>
                      </w:pPr>
                      <w:r w:rsidRPr="00F01160">
                        <w:rPr>
                          <w:b/>
                        </w:rPr>
                        <w:t>Supported By:</w:t>
                      </w:r>
                    </w:p>
                  </w:txbxContent>
                </v:textbox>
              </v:shape>
            </w:pict>
          </mc:Fallback>
        </mc:AlternateContent>
      </w:r>
    </w:p>
    <w:p w14:paraId="76DD8D48" w14:textId="53F586D1" w:rsidR="00AE1820" w:rsidRPr="00AE1820" w:rsidRDefault="00AE1820" w:rsidP="00000A57">
      <w:pPr>
        <w:jc w:val="both"/>
        <w:rPr>
          <w:rFonts w:asciiTheme="majorHAnsi" w:hAnsiTheme="majorHAnsi"/>
        </w:rPr>
      </w:pPr>
    </w:p>
    <w:p w14:paraId="2C81F9D8" w14:textId="0D41EA7A" w:rsidR="0065423D" w:rsidRDefault="00996C01" w:rsidP="00000A57">
      <w:pPr>
        <w:jc w:val="both"/>
        <w:rPr>
          <w:rFonts w:asciiTheme="majorHAnsi" w:hAnsiTheme="majorHAnsi"/>
        </w:rPr>
      </w:pPr>
      <w:r>
        <w:rPr>
          <w:rFonts w:asciiTheme="majorHAnsi" w:hAnsiTheme="majorHAnsi"/>
          <w:noProof/>
        </w:rPr>
        <w:drawing>
          <wp:anchor distT="0" distB="0" distL="114300" distR="114300" simplePos="0" relativeHeight="251661312" behindDoc="1" locked="0" layoutInCell="1" allowOverlap="1" wp14:anchorId="55D92392" wp14:editId="03FD6468">
            <wp:simplePos x="0" y="0"/>
            <wp:positionH relativeFrom="column">
              <wp:posOffset>-433070</wp:posOffset>
            </wp:positionH>
            <wp:positionV relativeFrom="paragraph">
              <wp:posOffset>102870</wp:posOffset>
            </wp:positionV>
            <wp:extent cx="7151370" cy="667461"/>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rsLogo-highRes-bw.png"/>
                    <pic:cNvPicPr/>
                  </pic:nvPicPr>
                  <pic:blipFill>
                    <a:blip r:embed="rId9"/>
                    <a:stretch>
                      <a:fillRect/>
                    </a:stretch>
                  </pic:blipFill>
                  <pic:spPr>
                    <a:xfrm>
                      <a:off x="0" y="0"/>
                      <a:ext cx="7151370" cy="667461"/>
                    </a:xfrm>
                    <a:prstGeom prst="rect">
                      <a:avLst/>
                    </a:prstGeom>
                  </pic:spPr>
                </pic:pic>
              </a:graphicData>
            </a:graphic>
            <wp14:sizeRelH relativeFrom="margin">
              <wp14:pctWidth>0</wp14:pctWidth>
            </wp14:sizeRelH>
            <wp14:sizeRelV relativeFrom="margin">
              <wp14:pctHeight>0</wp14:pctHeight>
            </wp14:sizeRelV>
          </wp:anchor>
        </w:drawing>
      </w:r>
    </w:p>
    <w:p w14:paraId="115AA285" w14:textId="77777777" w:rsidR="0065423D" w:rsidRDefault="0065423D" w:rsidP="00000A57">
      <w:pPr>
        <w:jc w:val="both"/>
        <w:rPr>
          <w:rFonts w:asciiTheme="majorHAnsi" w:hAnsiTheme="majorHAnsi"/>
        </w:rPr>
      </w:pPr>
    </w:p>
    <w:p w14:paraId="5D1993FE" w14:textId="77777777" w:rsidR="0065423D" w:rsidRDefault="0065423D" w:rsidP="00000A57">
      <w:pPr>
        <w:jc w:val="both"/>
        <w:rPr>
          <w:rFonts w:asciiTheme="majorHAnsi" w:hAnsiTheme="majorHAnsi"/>
        </w:rPr>
      </w:pPr>
    </w:p>
    <w:p w14:paraId="394F62A5" w14:textId="77777777" w:rsidR="0065423D" w:rsidRDefault="0065423D" w:rsidP="00000A57">
      <w:pPr>
        <w:jc w:val="both"/>
        <w:rPr>
          <w:rFonts w:asciiTheme="majorHAnsi" w:hAnsiTheme="majorHAnsi"/>
        </w:rPr>
      </w:pPr>
    </w:p>
    <w:p w14:paraId="358838F2" w14:textId="77777777" w:rsidR="0065423D" w:rsidRDefault="00252906" w:rsidP="00000A57">
      <w:pPr>
        <w:jc w:val="both"/>
        <w:rPr>
          <w:rFonts w:asciiTheme="majorHAnsi" w:hAnsiTheme="majorHAnsi"/>
        </w:rPr>
      </w:pPr>
      <w:r>
        <w:rPr>
          <w:rFonts w:asciiTheme="majorHAnsi" w:hAnsiTheme="majorHAnsi"/>
          <w:noProof/>
        </w:rPr>
        <w:lastRenderedPageBreak/>
        <mc:AlternateContent>
          <mc:Choice Requires="wps">
            <w:drawing>
              <wp:anchor distT="0" distB="0" distL="114300" distR="114300" simplePos="0" relativeHeight="251658240" behindDoc="0" locked="0" layoutInCell="1" allowOverlap="1" wp14:anchorId="71C15626" wp14:editId="2112E751">
                <wp:simplePos x="0" y="0"/>
                <wp:positionH relativeFrom="column">
                  <wp:posOffset>274320</wp:posOffset>
                </wp:positionH>
                <wp:positionV relativeFrom="paragraph">
                  <wp:posOffset>13335</wp:posOffset>
                </wp:positionV>
                <wp:extent cx="60325" cy="7210425"/>
                <wp:effectExtent l="25400" t="0" r="66675" b="28575"/>
                <wp:wrapTight wrapText="bothSides">
                  <wp:wrapPolygon edited="0">
                    <wp:start x="-9095" y="0"/>
                    <wp:lineTo x="-9095" y="21610"/>
                    <wp:lineTo x="27284" y="21610"/>
                    <wp:lineTo x="36379" y="15827"/>
                    <wp:lineTo x="36379" y="0"/>
                    <wp:lineTo x="-9095" y="0"/>
                  </wp:wrapPolygon>
                </wp:wrapTight>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25" cy="7210425"/>
                        </a:xfrm>
                        <a:prstGeom prst="line">
                          <a:avLst/>
                        </a:prstGeom>
                        <a:noFill/>
                        <a:ln w="7620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901D7DD"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05pt" to="26.35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" strokeweight="6pt">
                <w10:wrap type="tight"/>
              </v:line>
            </w:pict>
          </mc:Fallback>
        </mc:AlternateContent>
      </w:r>
    </w:p>
    <w:p w14:paraId="45FD700F" w14:textId="77777777" w:rsidR="0065423D" w:rsidRDefault="0065423D" w:rsidP="00000A57">
      <w:pPr>
        <w:jc w:val="both"/>
        <w:rPr>
          <w:rFonts w:asciiTheme="majorHAnsi" w:hAnsiTheme="majorHAnsi"/>
        </w:rPr>
      </w:pPr>
    </w:p>
    <w:p w14:paraId="26C0C89E" w14:textId="77777777" w:rsidR="0065423D" w:rsidRDefault="0065423D" w:rsidP="00000A57">
      <w:pPr>
        <w:jc w:val="both"/>
        <w:rPr>
          <w:rFonts w:asciiTheme="majorHAnsi" w:hAnsiTheme="majorHAnsi"/>
        </w:rPr>
      </w:pPr>
    </w:p>
    <w:p w14:paraId="4CDD0EB8" w14:textId="77777777" w:rsidR="0065423D" w:rsidRDefault="0065423D" w:rsidP="00000A57">
      <w:pPr>
        <w:jc w:val="both"/>
        <w:rPr>
          <w:rFonts w:asciiTheme="majorHAnsi" w:hAnsiTheme="majorHAnsi"/>
        </w:rPr>
      </w:pPr>
    </w:p>
    <w:p w14:paraId="578A80F5" w14:textId="77777777" w:rsidR="0065423D" w:rsidRDefault="0065423D" w:rsidP="00000A57">
      <w:pPr>
        <w:jc w:val="both"/>
        <w:rPr>
          <w:rFonts w:asciiTheme="majorHAnsi" w:hAnsiTheme="majorHAnsi"/>
        </w:rPr>
      </w:pPr>
    </w:p>
    <w:p w14:paraId="77822838" w14:textId="77777777" w:rsidR="0065423D" w:rsidRDefault="0065423D" w:rsidP="00000A57">
      <w:pPr>
        <w:jc w:val="both"/>
        <w:rPr>
          <w:rFonts w:asciiTheme="majorHAnsi" w:hAnsiTheme="majorHAnsi"/>
        </w:rPr>
      </w:pPr>
    </w:p>
    <w:p w14:paraId="574DD7CA" w14:textId="77777777" w:rsidR="0065423D" w:rsidRDefault="0065423D" w:rsidP="00000A57">
      <w:pPr>
        <w:jc w:val="both"/>
        <w:rPr>
          <w:rFonts w:asciiTheme="majorHAnsi" w:hAnsiTheme="majorHAnsi"/>
        </w:rPr>
      </w:pPr>
    </w:p>
    <w:p w14:paraId="605C4C81" w14:textId="77777777" w:rsidR="0065423D" w:rsidRDefault="0065423D" w:rsidP="00000A57">
      <w:pPr>
        <w:jc w:val="both"/>
        <w:rPr>
          <w:rFonts w:asciiTheme="majorHAnsi" w:hAnsiTheme="majorHAnsi"/>
        </w:rPr>
      </w:pPr>
    </w:p>
    <w:p w14:paraId="4FEFCED3" w14:textId="77777777" w:rsidR="0065423D" w:rsidRDefault="0065423D" w:rsidP="00000A57">
      <w:pPr>
        <w:jc w:val="both"/>
        <w:rPr>
          <w:rFonts w:asciiTheme="majorHAnsi" w:hAnsiTheme="majorHAnsi"/>
        </w:rPr>
      </w:pPr>
    </w:p>
    <w:p w14:paraId="3DDE45F3" w14:textId="77777777" w:rsidR="0065423D" w:rsidRDefault="0065423D" w:rsidP="00000A57">
      <w:pPr>
        <w:jc w:val="both"/>
        <w:rPr>
          <w:rFonts w:asciiTheme="majorHAnsi" w:hAnsiTheme="majorHAnsi"/>
        </w:rPr>
      </w:pPr>
    </w:p>
    <w:p w14:paraId="132E5831" w14:textId="77777777" w:rsidR="0065423D" w:rsidRDefault="0065423D" w:rsidP="00000A57">
      <w:pPr>
        <w:jc w:val="both"/>
        <w:rPr>
          <w:rFonts w:asciiTheme="majorHAnsi" w:hAnsiTheme="majorHAnsi"/>
        </w:rPr>
      </w:pPr>
    </w:p>
    <w:p w14:paraId="73FA0C44" w14:textId="77777777" w:rsidR="0065423D" w:rsidRDefault="0065423D" w:rsidP="00000A57">
      <w:pPr>
        <w:jc w:val="both"/>
        <w:rPr>
          <w:rFonts w:asciiTheme="majorHAnsi" w:hAnsiTheme="majorHAnsi"/>
        </w:rPr>
      </w:pPr>
    </w:p>
    <w:p w14:paraId="5AB57CF2" w14:textId="77777777" w:rsidR="0065423D" w:rsidRDefault="0065423D" w:rsidP="00000A57">
      <w:pPr>
        <w:jc w:val="both"/>
        <w:rPr>
          <w:rFonts w:asciiTheme="majorHAnsi" w:hAnsiTheme="majorHAnsi"/>
        </w:rPr>
      </w:pPr>
    </w:p>
    <w:p w14:paraId="7F872DA5" w14:textId="77777777" w:rsidR="0065423D" w:rsidRDefault="0065423D" w:rsidP="00000A57">
      <w:pPr>
        <w:jc w:val="both"/>
        <w:rPr>
          <w:rFonts w:asciiTheme="majorHAnsi" w:hAnsiTheme="majorHAnsi"/>
        </w:rPr>
      </w:pPr>
    </w:p>
    <w:p w14:paraId="7FEF1C0E" w14:textId="77777777" w:rsidR="0065423D" w:rsidRDefault="0065423D" w:rsidP="00000A57">
      <w:pPr>
        <w:jc w:val="both"/>
        <w:rPr>
          <w:rFonts w:asciiTheme="majorHAnsi" w:hAnsiTheme="majorHAnsi"/>
        </w:rPr>
      </w:pPr>
    </w:p>
    <w:p w14:paraId="131454E0" w14:textId="77777777" w:rsidR="0065423D" w:rsidRDefault="0065423D" w:rsidP="00000A57">
      <w:pPr>
        <w:jc w:val="both"/>
        <w:rPr>
          <w:rFonts w:asciiTheme="majorHAnsi" w:hAnsiTheme="majorHAnsi"/>
        </w:rPr>
      </w:pPr>
    </w:p>
    <w:p w14:paraId="0E08DEBC" w14:textId="77777777" w:rsidR="0065423D" w:rsidRDefault="0065423D" w:rsidP="00000A57">
      <w:pPr>
        <w:jc w:val="both"/>
        <w:rPr>
          <w:rFonts w:asciiTheme="majorHAnsi" w:hAnsiTheme="majorHAnsi"/>
        </w:rPr>
      </w:pPr>
    </w:p>
    <w:p w14:paraId="05557F1C" w14:textId="77777777" w:rsidR="0065423D" w:rsidRDefault="0065423D" w:rsidP="00000A57">
      <w:pPr>
        <w:jc w:val="both"/>
        <w:rPr>
          <w:rFonts w:asciiTheme="majorHAnsi" w:hAnsiTheme="majorHAnsi"/>
        </w:rPr>
      </w:pPr>
    </w:p>
    <w:p w14:paraId="3BF9FA1D" w14:textId="77777777" w:rsidR="0065423D" w:rsidRDefault="0065423D" w:rsidP="00000A57">
      <w:pPr>
        <w:jc w:val="both"/>
        <w:rPr>
          <w:rFonts w:asciiTheme="majorHAnsi" w:hAnsiTheme="majorHAnsi"/>
        </w:rPr>
      </w:pPr>
    </w:p>
    <w:p w14:paraId="7FFCF310" w14:textId="77777777" w:rsidR="0065423D" w:rsidRDefault="0065423D" w:rsidP="00000A57">
      <w:pPr>
        <w:jc w:val="both"/>
        <w:rPr>
          <w:rFonts w:asciiTheme="majorHAnsi" w:hAnsiTheme="majorHAnsi"/>
        </w:rPr>
      </w:pPr>
    </w:p>
    <w:p w14:paraId="2605A66C" w14:textId="77777777" w:rsidR="0065423D" w:rsidRDefault="0065423D" w:rsidP="00000A57">
      <w:pPr>
        <w:jc w:val="both"/>
        <w:rPr>
          <w:rFonts w:asciiTheme="majorHAnsi" w:hAnsiTheme="majorHAnsi"/>
        </w:rPr>
      </w:pPr>
    </w:p>
    <w:p w14:paraId="41CE4F95" w14:textId="77777777" w:rsidR="0065423D" w:rsidRDefault="0065423D" w:rsidP="00000A57">
      <w:pPr>
        <w:jc w:val="both"/>
        <w:rPr>
          <w:rFonts w:asciiTheme="majorHAnsi" w:hAnsiTheme="majorHAnsi"/>
        </w:rPr>
      </w:pPr>
    </w:p>
    <w:p w14:paraId="22CFD282" w14:textId="77777777" w:rsidR="0065423D" w:rsidRDefault="0065423D" w:rsidP="00000A57">
      <w:pPr>
        <w:jc w:val="both"/>
        <w:rPr>
          <w:rFonts w:asciiTheme="majorHAnsi" w:hAnsiTheme="majorHAnsi"/>
        </w:rPr>
      </w:pPr>
    </w:p>
    <w:p w14:paraId="19CB94BA" w14:textId="77777777" w:rsidR="0065423D" w:rsidRDefault="0065423D" w:rsidP="00000A57">
      <w:pPr>
        <w:jc w:val="both"/>
        <w:rPr>
          <w:rFonts w:asciiTheme="majorHAnsi" w:hAnsiTheme="majorHAnsi"/>
        </w:rPr>
      </w:pPr>
    </w:p>
    <w:p w14:paraId="321572B2" w14:textId="77777777" w:rsidR="0065423D" w:rsidRDefault="0065423D" w:rsidP="00000A57">
      <w:pPr>
        <w:jc w:val="both"/>
        <w:rPr>
          <w:rFonts w:asciiTheme="majorHAnsi" w:hAnsiTheme="majorHAnsi"/>
        </w:rPr>
      </w:pPr>
    </w:p>
    <w:p w14:paraId="7BDDE94F" w14:textId="77777777" w:rsidR="0065423D" w:rsidRDefault="0065423D" w:rsidP="00000A57">
      <w:pPr>
        <w:jc w:val="both"/>
        <w:rPr>
          <w:rFonts w:asciiTheme="majorHAnsi" w:hAnsiTheme="majorHAnsi"/>
        </w:rPr>
      </w:pPr>
    </w:p>
    <w:p w14:paraId="0B4C62F4" w14:textId="77777777" w:rsidR="0065423D" w:rsidRDefault="0065423D" w:rsidP="00000A57">
      <w:pPr>
        <w:jc w:val="both"/>
        <w:rPr>
          <w:rFonts w:asciiTheme="majorHAnsi" w:hAnsiTheme="majorHAnsi"/>
        </w:rPr>
      </w:pPr>
    </w:p>
    <w:p w14:paraId="0C7CE9CF" w14:textId="77777777" w:rsidR="0065423D" w:rsidRDefault="0065423D" w:rsidP="00000A57">
      <w:pPr>
        <w:jc w:val="both"/>
        <w:rPr>
          <w:rFonts w:asciiTheme="majorHAnsi" w:hAnsiTheme="majorHAnsi"/>
        </w:rPr>
      </w:pPr>
    </w:p>
    <w:p w14:paraId="2F226266" w14:textId="77777777" w:rsidR="0065423D" w:rsidRDefault="0065423D" w:rsidP="00000A57">
      <w:pPr>
        <w:jc w:val="both"/>
        <w:rPr>
          <w:rFonts w:asciiTheme="majorHAnsi" w:hAnsiTheme="majorHAnsi"/>
        </w:rPr>
      </w:pPr>
    </w:p>
    <w:p w14:paraId="55259F5F" w14:textId="77777777" w:rsidR="0065423D" w:rsidRDefault="0065423D" w:rsidP="00000A57">
      <w:pPr>
        <w:jc w:val="both"/>
        <w:rPr>
          <w:rFonts w:asciiTheme="majorHAnsi" w:hAnsiTheme="majorHAnsi"/>
        </w:rPr>
      </w:pPr>
    </w:p>
    <w:p w14:paraId="1F5FE1D2" w14:textId="77777777" w:rsidR="0065423D" w:rsidRDefault="0065423D" w:rsidP="00000A57">
      <w:pPr>
        <w:jc w:val="both"/>
        <w:rPr>
          <w:rFonts w:asciiTheme="majorHAnsi" w:hAnsiTheme="majorHAnsi"/>
        </w:rPr>
      </w:pPr>
    </w:p>
    <w:p w14:paraId="3C66F4C1" w14:textId="77777777" w:rsidR="0065423D" w:rsidRDefault="0065423D" w:rsidP="00000A57">
      <w:pPr>
        <w:jc w:val="both"/>
        <w:rPr>
          <w:rFonts w:asciiTheme="majorHAnsi" w:hAnsiTheme="majorHAnsi"/>
        </w:rPr>
      </w:pPr>
    </w:p>
    <w:p w14:paraId="54C8642F" w14:textId="77777777" w:rsidR="0065423D" w:rsidRDefault="0065423D" w:rsidP="00000A57">
      <w:pPr>
        <w:jc w:val="both"/>
        <w:rPr>
          <w:rFonts w:asciiTheme="majorHAnsi" w:hAnsiTheme="majorHAnsi"/>
        </w:rPr>
      </w:pPr>
    </w:p>
    <w:p w14:paraId="26B83146" w14:textId="77777777" w:rsidR="0065423D" w:rsidRDefault="0065423D" w:rsidP="00000A57">
      <w:pPr>
        <w:jc w:val="both"/>
        <w:rPr>
          <w:rFonts w:asciiTheme="majorHAnsi" w:hAnsiTheme="majorHAnsi"/>
        </w:rPr>
      </w:pPr>
    </w:p>
    <w:p w14:paraId="034707E0" w14:textId="77777777" w:rsidR="0065423D" w:rsidRDefault="0065423D" w:rsidP="00000A57">
      <w:pPr>
        <w:jc w:val="both"/>
        <w:rPr>
          <w:rFonts w:asciiTheme="majorHAnsi" w:hAnsiTheme="majorHAnsi"/>
        </w:rPr>
      </w:pPr>
    </w:p>
    <w:p w14:paraId="5705CDC0" w14:textId="77777777" w:rsidR="0065423D" w:rsidRDefault="0065423D" w:rsidP="00000A57">
      <w:pPr>
        <w:jc w:val="both"/>
        <w:rPr>
          <w:rFonts w:asciiTheme="majorHAnsi" w:hAnsiTheme="majorHAnsi"/>
        </w:rPr>
      </w:pPr>
    </w:p>
    <w:p w14:paraId="14B3337E" w14:textId="77777777" w:rsidR="0065423D" w:rsidRDefault="0065423D" w:rsidP="00000A57">
      <w:pPr>
        <w:jc w:val="both"/>
        <w:rPr>
          <w:rFonts w:asciiTheme="majorHAnsi" w:hAnsiTheme="majorHAnsi"/>
        </w:rPr>
      </w:pPr>
    </w:p>
    <w:p w14:paraId="39CB331A" w14:textId="77777777" w:rsidR="0065423D" w:rsidRDefault="0065423D" w:rsidP="00000A57">
      <w:pPr>
        <w:jc w:val="both"/>
        <w:rPr>
          <w:rFonts w:asciiTheme="majorHAnsi" w:hAnsiTheme="majorHAnsi"/>
        </w:rPr>
      </w:pPr>
    </w:p>
    <w:p w14:paraId="43744D7A" w14:textId="77777777" w:rsidR="0065423D" w:rsidRDefault="0065423D" w:rsidP="00000A57">
      <w:pPr>
        <w:jc w:val="both"/>
        <w:rPr>
          <w:rFonts w:asciiTheme="majorHAnsi" w:hAnsiTheme="majorHAnsi"/>
        </w:rPr>
      </w:pPr>
    </w:p>
    <w:p w14:paraId="5FCD23C6" w14:textId="77777777" w:rsidR="00B824B1" w:rsidRDefault="00B824B1" w:rsidP="00000A57">
      <w:pPr>
        <w:jc w:val="both"/>
        <w:rPr>
          <w:rFonts w:asciiTheme="majorHAnsi" w:hAnsiTheme="majorHAnsi"/>
          <w:b/>
        </w:rPr>
      </w:pPr>
    </w:p>
    <w:p w14:paraId="5BE256B1" w14:textId="77777777" w:rsidR="00B824B1" w:rsidRDefault="00B824B1" w:rsidP="00000A57">
      <w:pPr>
        <w:jc w:val="both"/>
        <w:rPr>
          <w:rFonts w:asciiTheme="majorHAnsi" w:hAnsiTheme="majorHAnsi"/>
          <w:b/>
        </w:rPr>
      </w:pPr>
    </w:p>
    <w:p w14:paraId="1524B67F" w14:textId="77777777" w:rsidR="00B824B1" w:rsidRDefault="00B824B1" w:rsidP="00000A57">
      <w:pPr>
        <w:jc w:val="both"/>
        <w:rPr>
          <w:rFonts w:asciiTheme="majorHAnsi" w:hAnsiTheme="majorHAnsi"/>
          <w:b/>
        </w:rPr>
      </w:pPr>
    </w:p>
    <w:p w14:paraId="3C79D2B8" w14:textId="77777777" w:rsidR="0065423D" w:rsidRDefault="0065423D" w:rsidP="00000A57">
      <w:pPr>
        <w:jc w:val="both"/>
        <w:rPr>
          <w:rFonts w:asciiTheme="majorHAnsi" w:hAnsiTheme="majorHAnsi"/>
        </w:rPr>
      </w:pPr>
    </w:p>
    <w:p w14:paraId="2895B99B" w14:textId="77777777" w:rsidR="0065423D" w:rsidRDefault="0065423D" w:rsidP="00000A57">
      <w:pPr>
        <w:jc w:val="both"/>
        <w:rPr>
          <w:rFonts w:asciiTheme="majorHAnsi" w:hAnsiTheme="majorHAnsi"/>
        </w:rPr>
      </w:pPr>
    </w:p>
    <w:p w14:paraId="12FE4435" w14:textId="77777777" w:rsidR="009B002E" w:rsidRPr="009B002E" w:rsidRDefault="009B002E" w:rsidP="009B002E">
      <w:pPr>
        <w:jc w:val="center"/>
        <w:rPr>
          <w:rFonts w:asciiTheme="majorHAnsi" w:hAnsiTheme="majorHAnsi"/>
          <w:b/>
          <w:smallCaps/>
          <w:sz w:val="96"/>
        </w:rPr>
      </w:pPr>
      <w:r w:rsidRPr="009B002E">
        <w:rPr>
          <w:rFonts w:asciiTheme="majorHAnsi" w:hAnsiTheme="majorHAnsi"/>
          <w:b/>
          <w:smallCaps/>
          <w:sz w:val="96"/>
        </w:rPr>
        <w:lastRenderedPageBreak/>
        <w:t>Response</w:t>
      </w:r>
    </w:p>
    <w:p w14:paraId="3F8B5103" w14:textId="77777777" w:rsidR="009B002E" w:rsidRPr="009B002E" w:rsidRDefault="009B002E" w:rsidP="009B002E">
      <w:pPr>
        <w:jc w:val="center"/>
        <w:rPr>
          <w:rFonts w:asciiTheme="majorHAnsi" w:hAnsiTheme="majorHAnsi"/>
          <w:b/>
          <w:smallCaps/>
          <w:sz w:val="96"/>
        </w:rPr>
      </w:pPr>
      <w:r w:rsidRPr="009B002E">
        <w:rPr>
          <w:rFonts w:asciiTheme="majorHAnsi" w:hAnsiTheme="majorHAnsi"/>
          <w:b/>
          <w:smallCaps/>
          <w:sz w:val="96"/>
        </w:rPr>
        <w:t>Booklet</w:t>
      </w:r>
    </w:p>
    <w:p w14:paraId="5EAFBCED" w14:textId="77777777" w:rsidR="009B002E" w:rsidRDefault="009B002E" w:rsidP="00000A57">
      <w:pPr>
        <w:jc w:val="both"/>
        <w:rPr>
          <w:rFonts w:asciiTheme="majorHAnsi" w:hAnsiTheme="majorHAnsi"/>
        </w:rPr>
      </w:pPr>
    </w:p>
    <w:p w14:paraId="16EFABF6" w14:textId="77777777" w:rsidR="0065423D" w:rsidRDefault="0065423D" w:rsidP="00000A57">
      <w:pPr>
        <w:jc w:val="both"/>
        <w:rPr>
          <w:rFonts w:asciiTheme="majorHAnsi" w:hAnsiTheme="majorHAnsi"/>
        </w:rPr>
      </w:pPr>
    </w:p>
    <w:p w14:paraId="03A4CA5F" w14:textId="77777777" w:rsidR="0065423D" w:rsidRDefault="0065423D" w:rsidP="00000A57">
      <w:pPr>
        <w:jc w:val="center"/>
        <w:rPr>
          <w:rFonts w:asciiTheme="majorHAnsi" w:hAnsiTheme="majorHAnsi"/>
          <w:b/>
          <w:sz w:val="56"/>
        </w:rPr>
      </w:pPr>
      <w:r w:rsidRPr="0065423D">
        <w:rPr>
          <w:rFonts w:asciiTheme="majorHAnsi" w:hAnsiTheme="majorHAnsi"/>
          <w:b/>
          <w:sz w:val="56"/>
        </w:rPr>
        <w:t>Consultation Paper</w:t>
      </w:r>
    </w:p>
    <w:p w14:paraId="63F4555B" w14:textId="77777777" w:rsidR="0065423D" w:rsidRDefault="0065423D" w:rsidP="00000A57">
      <w:pPr>
        <w:jc w:val="center"/>
        <w:rPr>
          <w:rFonts w:asciiTheme="majorHAnsi" w:hAnsiTheme="majorHAnsi"/>
          <w:b/>
          <w:sz w:val="56"/>
        </w:rPr>
      </w:pPr>
      <w:r>
        <w:rPr>
          <w:rFonts w:asciiTheme="majorHAnsi" w:hAnsiTheme="majorHAnsi"/>
          <w:b/>
          <w:sz w:val="56"/>
        </w:rPr>
        <w:t>on</w:t>
      </w:r>
    </w:p>
    <w:p w14:paraId="2F7B82C3" w14:textId="77777777" w:rsidR="00A8667B" w:rsidRDefault="00C95560" w:rsidP="00A8667B">
      <w:pPr>
        <w:jc w:val="center"/>
        <w:rPr>
          <w:rFonts w:asciiTheme="majorHAnsi" w:hAnsiTheme="majorHAnsi"/>
          <w:b/>
          <w:sz w:val="56"/>
        </w:rPr>
      </w:pPr>
      <w:r>
        <w:rPr>
          <w:rFonts w:asciiTheme="majorHAnsi" w:hAnsiTheme="majorHAnsi"/>
          <w:b/>
          <w:sz w:val="56"/>
        </w:rPr>
        <w:t>Complex</w:t>
      </w:r>
    </w:p>
    <w:p w14:paraId="30545299" w14:textId="77777777" w:rsidR="00A8667B" w:rsidRPr="0065423D" w:rsidRDefault="00A8667B" w:rsidP="00A8667B">
      <w:pPr>
        <w:jc w:val="center"/>
        <w:rPr>
          <w:rFonts w:asciiTheme="majorHAnsi" w:hAnsiTheme="majorHAnsi"/>
          <w:b/>
          <w:sz w:val="56"/>
        </w:rPr>
      </w:pPr>
      <w:r>
        <w:rPr>
          <w:rFonts w:asciiTheme="majorHAnsi" w:hAnsiTheme="majorHAnsi"/>
          <w:b/>
          <w:sz w:val="56"/>
        </w:rPr>
        <w:t>St</w:t>
      </w:r>
      <w:r w:rsidR="004D6AAB">
        <w:rPr>
          <w:rFonts w:asciiTheme="majorHAnsi" w:hAnsiTheme="majorHAnsi"/>
          <w:b/>
          <w:sz w:val="56"/>
        </w:rPr>
        <w:t>rata</w:t>
      </w:r>
      <w:r w:rsidR="00C95560">
        <w:rPr>
          <w:rFonts w:asciiTheme="majorHAnsi" w:hAnsiTheme="majorHAnsi"/>
          <w:b/>
          <w:sz w:val="56"/>
        </w:rPr>
        <w:t>s</w:t>
      </w:r>
    </w:p>
    <w:p w14:paraId="2DF196AB" w14:textId="77777777" w:rsidR="0065423D" w:rsidRDefault="0065423D" w:rsidP="00000A57">
      <w:pPr>
        <w:jc w:val="both"/>
        <w:rPr>
          <w:rFonts w:asciiTheme="majorHAnsi" w:hAnsiTheme="majorHAnsi"/>
        </w:rPr>
      </w:pPr>
    </w:p>
    <w:p w14:paraId="282DE4DB" w14:textId="77777777" w:rsidR="00A225AC" w:rsidRDefault="00A225AC" w:rsidP="00000A57">
      <w:pPr>
        <w:jc w:val="both"/>
        <w:rPr>
          <w:rFonts w:asciiTheme="majorHAnsi" w:hAnsiTheme="majorHAnsi"/>
        </w:rPr>
      </w:pPr>
    </w:p>
    <w:p w14:paraId="03B16B05" w14:textId="77777777" w:rsidR="0088709C" w:rsidRDefault="0088709C" w:rsidP="0088709C">
      <w:pPr>
        <w:suppressAutoHyphens/>
        <w:jc w:val="center"/>
        <w:rPr>
          <w:rFonts w:asciiTheme="majorHAnsi" w:hAnsiTheme="majorHAnsi"/>
          <w:b/>
          <w:sz w:val="56"/>
        </w:rPr>
      </w:pPr>
      <w:r>
        <w:rPr>
          <w:rFonts w:asciiTheme="majorHAnsi" w:hAnsiTheme="majorHAnsi"/>
          <w:b/>
          <w:sz w:val="56"/>
        </w:rPr>
        <w:t>Prepared by the</w:t>
      </w:r>
    </w:p>
    <w:p w14:paraId="486360E7" w14:textId="77777777" w:rsidR="0088709C" w:rsidRDefault="0088709C" w:rsidP="0088709C">
      <w:pPr>
        <w:suppressAutoHyphens/>
        <w:jc w:val="center"/>
        <w:rPr>
          <w:rFonts w:asciiTheme="majorHAnsi" w:hAnsiTheme="majorHAnsi"/>
          <w:b/>
          <w:sz w:val="56"/>
        </w:rPr>
      </w:pPr>
      <w:r>
        <w:rPr>
          <w:rFonts w:asciiTheme="majorHAnsi" w:hAnsiTheme="majorHAnsi"/>
          <w:b/>
          <w:sz w:val="56"/>
        </w:rPr>
        <w:t>Strata Property Law (Phase Two) Project Committee</w:t>
      </w:r>
    </w:p>
    <w:p w14:paraId="27895FB4" w14:textId="77777777" w:rsidR="004D6AAB" w:rsidRDefault="004D6AAB" w:rsidP="00000A57">
      <w:pPr>
        <w:rPr>
          <w:rFonts w:asciiTheme="majorHAnsi" w:hAnsiTheme="majorHAnsi"/>
          <w:b/>
          <w:sz w:val="28"/>
        </w:rPr>
      </w:pPr>
    </w:p>
    <w:p w14:paraId="5C293170" w14:textId="77777777" w:rsidR="009B002E" w:rsidRDefault="009B002E" w:rsidP="00000A57">
      <w:pPr>
        <w:rPr>
          <w:rFonts w:asciiTheme="majorHAnsi" w:hAnsiTheme="majorHAnsi"/>
          <w:b/>
          <w:sz w:val="28"/>
        </w:rPr>
      </w:pPr>
    </w:p>
    <w:p w14:paraId="335A869B" w14:textId="77777777" w:rsidR="004D6AAB" w:rsidRDefault="004D6AAB" w:rsidP="00000A57">
      <w:pPr>
        <w:rPr>
          <w:rFonts w:asciiTheme="majorHAnsi" w:hAnsiTheme="majorHAnsi"/>
          <w:b/>
          <w:sz w:val="28"/>
        </w:rPr>
      </w:pPr>
    </w:p>
    <w:p w14:paraId="32EAB7E2" w14:textId="77777777" w:rsidR="00C650DC" w:rsidRDefault="00C650DC" w:rsidP="00000A57">
      <w:pPr>
        <w:rPr>
          <w:rFonts w:asciiTheme="majorHAnsi" w:hAnsiTheme="majorHAnsi"/>
          <w:b/>
          <w:sz w:val="28"/>
        </w:rPr>
      </w:pPr>
    </w:p>
    <w:p w14:paraId="719D2F31" w14:textId="77777777" w:rsidR="004D6AAB" w:rsidRDefault="004D6AAB" w:rsidP="00000A57">
      <w:pPr>
        <w:rPr>
          <w:rFonts w:asciiTheme="majorHAnsi" w:hAnsiTheme="majorHAnsi"/>
          <w:b/>
          <w:sz w:val="28"/>
        </w:rPr>
      </w:pPr>
    </w:p>
    <w:p w14:paraId="36285FB1" w14:textId="77777777" w:rsidR="00B72B58" w:rsidRDefault="00B72B58" w:rsidP="00000A57">
      <w:pPr>
        <w:jc w:val="right"/>
        <w:rPr>
          <w:rFonts w:asciiTheme="majorHAnsi" w:hAnsiTheme="majorHAnsi"/>
          <w:b/>
          <w:sz w:val="32"/>
        </w:rPr>
      </w:pPr>
    </w:p>
    <w:p w14:paraId="45EBCA90" w14:textId="13756984" w:rsidR="00A225AC" w:rsidRPr="00A225AC" w:rsidRDefault="005A7153" w:rsidP="00000A57">
      <w:pPr>
        <w:jc w:val="right"/>
        <w:rPr>
          <w:rFonts w:asciiTheme="majorHAnsi" w:hAnsiTheme="majorHAnsi"/>
          <w:b/>
          <w:sz w:val="32"/>
        </w:rPr>
      </w:pPr>
      <w:r>
        <w:rPr>
          <w:rFonts w:asciiTheme="majorHAnsi" w:hAnsiTheme="majorHAnsi"/>
          <w:b/>
          <w:sz w:val="32"/>
        </w:rPr>
        <w:t>August</w:t>
      </w:r>
      <w:r w:rsidR="00A225AC" w:rsidRPr="00A225AC">
        <w:rPr>
          <w:rFonts w:asciiTheme="majorHAnsi" w:hAnsiTheme="majorHAnsi"/>
          <w:b/>
          <w:sz w:val="32"/>
        </w:rPr>
        <w:t xml:space="preserve"> 20</w:t>
      </w:r>
      <w:r w:rsidR="005815D4">
        <w:rPr>
          <w:rFonts w:asciiTheme="majorHAnsi" w:hAnsiTheme="majorHAnsi"/>
          <w:b/>
          <w:sz w:val="32"/>
        </w:rPr>
        <w:t>1</w:t>
      </w:r>
      <w:r w:rsidR="004D4DC7">
        <w:rPr>
          <w:rFonts w:asciiTheme="majorHAnsi" w:hAnsiTheme="majorHAnsi"/>
          <w:b/>
          <w:sz w:val="32"/>
        </w:rPr>
        <w:t>6</w:t>
      </w:r>
    </w:p>
    <w:p w14:paraId="01C6D82C" w14:textId="77777777" w:rsidR="00BD2D0A" w:rsidRPr="00AE1820" w:rsidRDefault="00BD2D0A" w:rsidP="00000A57">
      <w:pPr>
        <w:jc w:val="center"/>
        <w:rPr>
          <w:rFonts w:asciiTheme="majorHAnsi" w:hAnsiTheme="majorHAnsi"/>
        </w:rPr>
        <w:sectPr w:rsidR="00BD2D0A" w:rsidRPr="00AE1820">
          <w:headerReference w:type="first" r:id="rId10"/>
          <w:pgSz w:w="12240" w:h="15840"/>
          <w:pgMar w:top="709" w:right="907" w:bottom="709" w:left="1162" w:header="709" w:footer="709" w:gutter="0"/>
          <w:cols w:num="3" w:space="142" w:equalWidth="0">
            <w:col w:w="4105" w:space="142"/>
            <w:col w:w="824" w:space="0"/>
            <w:col w:w="5100"/>
          </w:cols>
          <w:titlePg/>
        </w:sectPr>
      </w:pPr>
    </w:p>
    <w:p w14:paraId="567EF1A5" w14:textId="77777777" w:rsidR="000E56A0" w:rsidRDefault="000E56A0" w:rsidP="000E56A0"/>
    <w:p w14:paraId="5F092DAB" w14:textId="77777777" w:rsidR="000E56A0" w:rsidRDefault="000E56A0" w:rsidP="000E56A0"/>
    <w:p w14:paraId="7E29D415" w14:textId="77777777" w:rsidR="000E56A0" w:rsidRDefault="000E56A0" w:rsidP="000E56A0"/>
    <w:p w14:paraId="25BA171A" w14:textId="77777777" w:rsidR="000E56A0" w:rsidRDefault="000E56A0" w:rsidP="000E56A0"/>
    <w:p w14:paraId="6F150274" w14:textId="77777777" w:rsidR="000E56A0" w:rsidRDefault="000E56A0" w:rsidP="000E56A0"/>
    <w:p w14:paraId="140C1D52" w14:textId="77777777" w:rsidR="000E56A0" w:rsidRDefault="000E56A0" w:rsidP="000E56A0"/>
    <w:p w14:paraId="2FCD8BF6" w14:textId="77777777" w:rsidR="000E56A0" w:rsidRDefault="000E56A0" w:rsidP="000E56A0"/>
    <w:p w14:paraId="7B7F268B" w14:textId="77777777" w:rsidR="000E56A0" w:rsidRDefault="000E56A0" w:rsidP="000E56A0"/>
    <w:p w14:paraId="57F69BF4" w14:textId="77777777" w:rsidR="000E56A0" w:rsidRDefault="000E56A0" w:rsidP="000E56A0"/>
    <w:p w14:paraId="2AC9CA6A" w14:textId="77777777" w:rsidR="000E56A0" w:rsidRDefault="000E56A0" w:rsidP="000E56A0"/>
    <w:p w14:paraId="1A671821" w14:textId="77777777" w:rsidR="000E56A0" w:rsidRPr="00F3211F" w:rsidRDefault="000E56A0" w:rsidP="000E56A0">
      <w:pPr>
        <w:rPr>
          <w:rFonts w:asciiTheme="majorHAnsi" w:hAnsiTheme="majorHAnsi"/>
          <w:b/>
          <w:sz w:val="20"/>
        </w:rPr>
      </w:pPr>
      <w:r w:rsidRPr="00F3211F">
        <w:rPr>
          <w:rFonts w:asciiTheme="majorHAnsi" w:hAnsiTheme="majorHAnsi"/>
          <w:b/>
          <w:sz w:val="20"/>
        </w:rPr>
        <w:t>Disclaimer</w:t>
      </w:r>
    </w:p>
    <w:p w14:paraId="001578BE" w14:textId="77777777" w:rsidR="000E56A0" w:rsidRPr="00F3211F" w:rsidRDefault="000E56A0" w:rsidP="000E56A0">
      <w:pPr>
        <w:rPr>
          <w:rFonts w:ascii="Cambria" w:hAnsi="Cambria"/>
          <w:sz w:val="16"/>
          <w:szCs w:val="16"/>
        </w:rPr>
      </w:pPr>
      <w:r w:rsidRPr="00F3211F">
        <w:rPr>
          <w:rFonts w:ascii="Cambria" w:hAnsi="Cambria"/>
          <w:sz w:val="16"/>
          <w:szCs w:val="16"/>
        </w:rPr>
        <w:t>The information and commentary in this publication is not offered as legal advice. It refers only to the law at the time of publication, and the law may have since changed. BCLI does not undertake to continually update or revise each of its publications to reflect post-publication changes in the law.</w:t>
      </w:r>
    </w:p>
    <w:p w14:paraId="52C5C0D4" w14:textId="77777777" w:rsidR="000E56A0" w:rsidRPr="00F3211F" w:rsidRDefault="000E56A0" w:rsidP="000E56A0">
      <w:pPr>
        <w:rPr>
          <w:rFonts w:ascii="Cambria" w:hAnsi="Cambria"/>
          <w:sz w:val="16"/>
          <w:szCs w:val="16"/>
        </w:rPr>
      </w:pPr>
    </w:p>
    <w:p w14:paraId="07835A84" w14:textId="77777777" w:rsidR="000E56A0" w:rsidRPr="00F3211F" w:rsidRDefault="000E56A0" w:rsidP="000E56A0">
      <w:pPr>
        <w:rPr>
          <w:rFonts w:ascii="Cambria" w:hAnsi="Cambria"/>
          <w:sz w:val="16"/>
          <w:szCs w:val="16"/>
        </w:rPr>
      </w:pPr>
      <w:r w:rsidRPr="00F3211F">
        <w:rPr>
          <w:rFonts w:ascii="Cambria" w:hAnsi="Cambria"/>
          <w:sz w:val="16"/>
          <w:szCs w:val="16"/>
        </w:rPr>
        <w:t>The British Columbia Law Institute and its division, the Canadian Centre for Elder Law, disclaim any and all responsibility for damage or loss of any nature whatsoever that any person or entity may incur as a result of relying upon information or commentary in this publication.</w:t>
      </w:r>
    </w:p>
    <w:p w14:paraId="55341E5E" w14:textId="77777777" w:rsidR="000E56A0" w:rsidRPr="00F3211F" w:rsidRDefault="000E56A0" w:rsidP="000E56A0">
      <w:pPr>
        <w:rPr>
          <w:rFonts w:ascii="Cambria" w:hAnsi="Cambria"/>
          <w:sz w:val="16"/>
          <w:szCs w:val="16"/>
        </w:rPr>
      </w:pPr>
    </w:p>
    <w:p w14:paraId="4B7DE0A0" w14:textId="77777777" w:rsidR="000E56A0" w:rsidRDefault="000E56A0" w:rsidP="000E56A0">
      <w:pPr>
        <w:rPr>
          <w:rFonts w:ascii="Cambria" w:hAnsi="Cambria"/>
          <w:sz w:val="16"/>
          <w:szCs w:val="16"/>
        </w:rPr>
      </w:pPr>
      <w:r w:rsidRPr="00F3211F">
        <w:rPr>
          <w:rFonts w:ascii="Cambria" w:hAnsi="Cambria"/>
          <w:sz w:val="16"/>
          <w:szCs w:val="16"/>
        </w:rPr>
        <w:t>You should not rely on information in this publication in dealing with an actual legal problem that affects you or anyone else. Instead, you should obtain advice from a qualified legal professional concerning the particular circumstances of your situation.</w:t>
      </w:r>
    </w:p>
    <w:p w14:paraId="371F4A38" w14:textId="77777777" w:rsidR="000E56A0" w:rsidRDefault="000E56A0" w:rsidP="000E56A0">
      <w:pPr>
        <w:rPr>
          <w:rFonts w:ascii="Cambria" w:hAnsi="Cambria"/>
          <w:sz w:val="16"/>
          <w:szCs w:val="16"/>
        </w:rPr>
      </w:pPr>
    </w:p>
    <w:p w14:paraId="466F15FE" w14:textId="77777777" w:rsidR="000E56A0" w:rsidRPr="00F3211F" w:rsidRDefault="000E56A0" w:rsidP="000E56A0">
      <w:pPr>
        <w:rPr>
          <w:rFonts w:ascii="Cambria" w:hAnsi="Cambria"/>
          <w:sz w:val="16"/>
          <w:szCs w:val="16"/>
        </w:rPr>
      </w:pPr>
    </w:p>
    <w:p w14:paraId="2EAB8E56" w14:textId="77777777" w:rsidR="000E56A0" w:rsidRPr="00F3211F" w:rsidRDefault="000E56A0" w:rsidP="000E56A0">
      <w:pPr>
        <w:rPr>
          <w:rFonts w:ascii="Cambria" w:hAnsi="Cambria"/>
          <w:sz w:val="16"/>
          <w:szCs w:val="16"/>
        </w:rPr>
      </w:pPr>
      <w:r w:rsidRPr="00F3211F">
        <w:rPr>
          <w:rFonts w:ascii="Cambria" w:hAnsi="Cambria"/>
          <w:sz w:val="16"/>
          <w:szCs w:val="16"/>
        </w:rPr>
        <w:t>_____________________________________________</w:t>
      </w:r>
    </w:p>
    <w:p w14:paraId="068043A6" w14:textId="77777777" w:rsidR="000E56A0" w:rsidRPr="00F3211F" w:rsidRDefault="000E56A0" w:rsidP="000E56A0">
      <w:pPr>
        <w:rPr>
          <w:rFonts w:ascii="Cambria" w:hAnsi="Cambria"/>
          <w:sz w:val="16"/>
          <w:szCs w:val="16"/>
        </w:rPr>
      </w:pPr>
      <w:r w:rsidRPr="00F3211F">
        <w:rPr>
          <w:rFonts w:ascii="Cambria" w:hAnsi="Cambria"/>
          <w:sz w:val="16"/>
          <w:szCs w:val="16"/>
        </w:rPr>
        <w:t>©  2016 British Columbia Law Institute</w:t>
      </w:r>
    </w:p>
    <w:p w14:paraId="01AFF8F2" w14:textId="77777777" w:rsidR="000E56A0" w:rsidRPr="00F3211F" w:rsidRDefault="000E56A0" w:rsidP="000E56A0">
      <w:pPr>
        <w:rPr>
          <w:rFonts w:ascii="Cambria" w:hAnsi="Cambria"/>
          <w:sz w:val="16"/>
          <w:szCs w:val="16"/>
        </w:rPr>
      </w:pPr>
    </w:p>
    <w:p w14:paraId="56EE13E2" w14:textId="77777777" w:rsidR="000E56A0" w:rsidRPr="00F3211F" w:rsidRDefault="000E56A0" w:rsidP="000E56A0">
      <w:pPr>
        <w:rPr>
          <w:rFonts w:ascii="Cambria" w:hAnsi="Cambria"/>
          <w:sz w:val="16"/>
          <w:szCs w:val="16"/>
        </w:rPr>
      </w:pPr>
      <w:r w:rsidRPr="00F3211F">
        <w:rPr>
          <w:rFonts w:ascii="Cambria" w:hAnsi="Cambria"/>
          <w:sz w:val="16"/>
          <w:szCs w:val="16"/>
        </w:rPr>
        <w:t>The British Columbia Law Institute claims copyright in this publication. You may copy, download, distribute, display, and otherwise deal freely with this publication, but only if you comply with the following conditions:</w:t>
      </w:r>
    </w:p>
    <w:p w14:paraId="067DB93F" w14:textId="77777777" w:rsidR="000E56A0" w:rsidRPr="00F3211F" w:rsidRDefault="000E56A0" w:rsidP="000E56A0">
      <w:pPr>
        <w:rPr>
          <w:rFonts w:ascii="Cambria" w:hAnsi="Cambria"/>
          <w:sz w:val="16"/>
          <w:szCs w:val="16"/>
        </w:rPr>
      </w:pPr>
    </w:p>
    <w:p w14:paraId="20385ED6" w14:textId="77777777" w:rsidR="000E56A0" w:rsidRPr="00F3211F" w:rsidRDefault="000E56A0" w:rsidP="000E56A0">
      <w:pPr>
        <w:pStyle w:val="ListParagraph"/>
        <w:numPr>
          <w:ilvl w:val="0"/>
          <w:numId w:val="36"/>
        </w:numPr>
        <w:spacing w:after="120"/>
        <w:ind w:left="567" w:hanging="283"/>
        <w:contextualSpacing w:val="0"/>
        <w:rPr>
          <w:rFonts w:ascii="Cambria" w:hAnsi="Cambria"/>
          <w:sz w:val="16"/>
          <w:szCs w:val="16"/>
        </w:rPr>
      </w:pPr>
      <w:r w:rsidRPr="00F3211F">
        <w:rPr>
          <w:rFonts w:ascii="Cambria" w:hAnsi="Cambria"/>
          <w:sz w:val="16"/>
          <w:szCs w:val="16"/>
        </w:rPr>
        <w:t>You must acknowledge the source of this publication;</w:t>
      </w:r>
    </w:p>
    <w:p w14:paraId="2D9AED05" w14:textId="77777777" w:rsidR="000E56A0" w:rsidRPr="00F3211F" w:rsidRDefault="000E56A0" w:rsidP="000E56A0">
      <w:pPr>
        <w:pStyle w:val="ListParagraph"/>
        <w:numPr>
          <w:ilvl w:val="0"/>
          <w:numId w:val="36"/>
        </w:numPr>
        <w:spacing w:after="120"/>
        <w:ind w:left="567" w:hanging="283"/>
        <w:contextualSpacing w:val="0"/>
        <w:rPr>
          <w:rFonts w:ascii="Cambria" w:hAnsi="Cambria"/>
          <w:sz w:val="16"/>
          <w:szCs w:val="16"/>
        </w:rPr>
      </w:pPr>
      <w:r w:rsidRPr="00F3211F">
        <w:rPr>
          <w:rFonts w:ascii="Cambria" w:hAnsi="Cambria"/>
          <w:sz w:val="16"/>
          <w:szCs w:val="16"/>
        </w:rPr>
        <w:t>You may not modify this publication or any portion of it;</w:t>
      </w:r>
    </w:p>
    <w:p w14:paraId="2B8391EA" w14:textId="77777777" w:rsidR="000E56A0" w:rsidRPr="00F3211F" w:rsidRDefault="000E56A0" w:rsidP="000E56A0">
      <w:pPr>
        <w:pStyle w:val="ListParagraph"/>
        <w:numPr>
          <w:ilvl w:val="0"/>
          <w:numId w:val="36"/>
        </w:numPr>
        <w:ind w:left="567" w:hanging="283"/>
        <w:rPr>
          <w:rFonts w:ascii="Cambria" w:hAnsi="Cambria"/>
          <w:sz w:val="16"/>
          <w:szCs w:val="16"/>
        </w:rPr>
      </w:pPr>
      <w:r w:rsidRPr="00F3211F">
        <w:rPr>
          <w:rFonts w:ascii="Cambria" w:hAnsi="Cambria"/>
          <w:sz w:val="16"/>
          <w:szCs w:val="16"/>
        </w:rPr>
        <w:t>You must not use this publication for any commercial purpose without the prior written permission of the British Columbia Law Institute.</w:t>
      </w:r>
    </w:p>
    <w:p w14:paraId="71818137" w14:textId="77777777" w:rsidR="000E56A0" w:rsidRDefault="000E56A0" w:rsidP="000E56A0">
      <w:pPr>
        <w:rPr>
          <w:sz w:val="16"/>
          <w:szCs w:val="16"/>
        </w:rPr>
      </w:pPr>
    </w:p>
    <w:p w14:paraId="10471890" w14:textId="77777777" w:rsidR="000E56A0" w:rsidRDefault="000E56A0" w:rsidP="000E56A0">
      <w:pPr>
        <w:rPr>
          <w:sz w:val="16"/>
          <w:szCs w:val="16"/>
        </w:rPr>
      </w:pPr>
    </w:p>
    <w:p w14:paraId="12861047" w14:textId="77777777" w:rsidR="000E56A0" w:rsidRPr="00F3211F" w:rsidRDefault="000E56A0" w:rsidP="000E56A0">
      <w:pPr>
        <w:rPr>
          <w:sz w:val="16"/>
          <w:szCs w:val="16"/>
        </w:rPr>
      </w:pPr>
    </w:p>
    <w:p w14:paraId="3C2B1D9B" w14:textId="77777777" w:rsidR="000E56A0" w:rsidRPr="009373FC" w:rsidRDefault="000E56A0" w:rsidP="000E56A0">
      <w:pPr>
        <w:rPr>
          <w:sz w:val="16"/>
        </w:rPr>
      </w:pPr>
      <w:r w:rsidRPr="009373FC">
        <w:rPr>
          <w:sz w:val="16"/>
        </w:rPr>
        <w:t>These materials contain information that has been derived from information originally made available by the Province of British Columbia at: http://www.bclaws.ca/ and this information is being us</w:t>
      </w:r>
      <w:r>
        <w:rPr>
          <w:sz w:val="16"/>
        </w:rPr>
        <w:t>ed in accordance with the Queen’</w:t>
      </w:r>
      <w:r w:rsidRPr="009373FC">
        <w:rPr>
          <w:sz w:val="16"/>
        </w:rPr>
        <w:t xml:space="preserve">s Printer License—British Columbia available at: http://www.bclaws.ca/standards/2014/QP-License_1.0.html. They have not, however, been produced in affiliation with, or with the endorsement of, the Province of British Columbia and </w:t>
      </w:r>
      <w:r w:rsidRPr="009373FC">
        <w:rPr>
          <w:b/>
          <w:sz w:val="16"/>
        </w:rPr>
        <w:t>THESE MATERIALS ARE NOT AN OFFICIAL VERSION.</w:t>
      </w:r>
    </w:p>
    <w:p w14:paraId="5D1B846B" w14:textId="77777777" w:rsidR="000E56A0" w:rsidRPr="00B07D08" w:rsidRDefault="000E56A0" w:rsidP="000E56A0">
      <w:pPr>
        <w:jc w:val="center"/>
        <w:rPr>
          <w:rFonts w:asciiTheme="majorHAnsi" w:hAnsiTheme="majorHAnsi"/>
          <w:b/>
          <w:sz w:val="56"/>
        </w:rPr>
      </w:pPr>
      <w:r>
        <w:br w:type="page"/>
      </w:r>
      <w:r w:rsidRPr="00B07D08">
        <w:rPr>
          <w:rFonts w:asciiTheme="majorHAnsi" w:hAnsiTheme="majorHAnsi"/>
          <w:b/>
          <w:sz w:val="56"/>
        </w:rPr>
        <w:lastRenderedPageBreak/>
        <w:t>British Columbia Law Institute</w:t>
      </w:r>
    </w:p>
    <w:p w14:paraId="03B3F728" w14:textId="77777777" w:rsidR="000E56A0" w:rsidRPr="002C2B98" w:rsidRDefault="000E56A0" w:rsidP="000E56A0">
      <w:pPr>
        <w:rPr>
          <w:sz w:val="22"/>
          <w:szCs w:val="22"/>
        </w:rPr>
      </w:pPr>
    </w:p>
    <w:p w14:paraId="2A1D7DCB" w14:textId="77777777" w:rsidR="000E56A0" w:rsidRPr="002C2B98" w:rsidRDefault="000E56A0" w:rsidP="000E56A0">
      <w:pPr>
        <w:rPr>
          <w:sz w:val="22"/>
          <w:szCs w:val="22"/>
        </w:rPr>
      </w:pPr>
    </w:p>
    <w:p w14:paraId="486F9A6E" w14:textId="77777777" w:rsidR="000E56A0" w:rsidRPr="00551C07" w:rsidRDefault="000E56A0" w:rsidP="000E56A0">
      <w:pPr>
        <w:overflowPunct w:val="0"/>
        <w:autoSpaceDE w:val="0"/>
        <w:autoSpaceDN w:val="0"/>
        <w:adjustRightInd w:val="0"/>
        <w:jc w:val="center"/>
        <w:rPr>
          <w:rFonts w:eastAsia="Times New Roman" w:cs="Times New Roman"/>
          <w:kern w:val="28"/>
          <w:sz w:val="22"/>
          <w:szCs w:val="22"/>
        </w:rPr>
      </w:pPr>
      <w:r w:rsidRPr="00551C07">
        <w:rPr>
          <w:rFonts w:eastAsia="Times New Roman" w:cs="Times New Roman"/>
          <w:kern w:val="28"/>
          <w:sz w:val="22"/>
          <w:szCs w:val="22"/>
        </w:rPr>
        <w:t>1822 East Mall, University of British Columbia, Vancouver, BC, Canada  V6T 1Z1</w:t>
      </w:r>
    </w:p>
    <w:p w14:paraId="7C8444F3" w14:textId="77777777" w:rsidR="000E56A0" w:rsidRPr="00551C07" w:rsidRDefault="000E56A0" w:rsidP="000E56A0">
      <w:pPr>
        <w:overflowPunct w:val="0"/>
        <w:autoSpaceDE w:val="0"/>
        <w:autoSpaceDN w:val="0"/>
        <w:adjustRightInd w:val="0"/>
        <w:rPr>
          <w:rFonts w:eastAsia="Times New Roman" w:cs="Times New Roman"/>
          <w:kern w:val="28"/>
          <w:sz w:val="22"/>
          <w:szCs w:val="28"/>
        </w:rPr>
      </w:pPr>
    </w:p>
    <w:p w14:paraId="79561A0E" w14:textId="77777777" w:rsidR="000E56A0" w:rsidRPr="00551C07" w:rsidRDefault="000E56A0" w:rsidP="000E56A0">
      <w:pPr>
        <w:overflowPunct w:val="0"/>
        <w:autoSpaceDE w:val="0"/>
        <w:autoSpaceDN w:val="0"/>
        <w:adjustRightInd w:val="0"/>
        <w:jc w:val="center"/>
        <w:rPr>
          <w:rFonts w:eastAsia="Times New Roman" w:cs="Times New Roman"/>
          <w:kern w:val="28"/>
          <w:sz w:val="22"/>
          <w:szCs w:val="22"/>
        </w:rPr>
      </w:pPr>
      <w:r w:rsidRPr="00551C07">
        <w:rPr>
          <w:rFonts w:eastAsia="Times New Roman" w:cs="Times New Roman"/>
          <w:kern w:val="28"/>
          <w:sz w:val="22"/>
          <w:szCs w:val="22"/>
        </w:rPr>
        <w:t>Voice: (604) 822-0142   Fax: (604) 822-0144   E-mail: bcli@bcli.org</w:t>
      </w:r>
    </w:p>
    <w:p w14:paraId="77328DFC" w14:textId="77777777" w:rsidR="000E56A0" w:rsidRDefault="000E56A0" w:rsidP="000E56A0">
      <w:pPr>
        <w:overflowPunct w:val="0"/>
        <w:autoSpaceDE w:val="0"/>
        <w:autoSpaceDN w:val="0"/>
        <w:adjustRightInd w:val="0"/>
        <w:jc w:val="center"/>
        <w:rPr>
          <w:rFonts w:eastAsia="Times New Roman" w:cs="Times New Roman"/>
          <w:kern w:val="28"/>
          <w:sz w:val="22"/>
          <w:szCs w:val="22"/>
        </w:rPr>
      </w:pPr>
      <w:r w:rsidRPr="00551C07">
        <w:rPr>
          <w:rFonts w:eastAsia="Times New Roman" w:cs="Times New Roman"/>
          <w:kern w:val="28"/>
          <w:sz w:val="22"/>
          <w:szCs w:val="22"/>
        </w:rPr>
        <w:t>WWW: http://www.bcli.org</w:t>
      </w:r>
    </w:p>
    <w:p w14:paraId="697DE2F9" w14:textId="77777777" w:rsidR="000E56A0" w:rsidRPr="00551C07" w:rsidRDefault="000E56A0" w:rsidP="000E56A0">
      <w:pPr>
        <w:overflowPunct w:val="0"/>
        <w:autoSpaceDE w:val="0"/>
        <w:autoSpaceDN w:val="0"/>
        <w:adjustRightInd w:val="0"/>
        <w:rPr>
          <w:rFonts w:eastAsia="Times New Roman" w:cs="Times New Roman"/>
          <w:kern w:val="28"/>
          <w:sz w:val="22"/>
          <w:szCs w:val="28"/>
        </w:rPr>
      </w:pPr>
    </w:p>
    <w:p w14:paraId="1D794FFD" w14:textId="77777777" w:rsidR="000E56A0" w:rsidRPr="00551C07" w:rsidRDefault="000E56A0" w:rsidP="000E56A0">
      <w:pPr>
        <w:overflowPunct w:val="0"/>
        <w:autoSpaceDE w:val="0"/>
        <w:autoSpaceDN w:val="0"/>
        <w:adjustRightInd w:val="0"/>
        <w:jc w:val="center"/>
        <w:rPr>
          <w:rFonts w:eastAsia="Times New Roman" w:cs="Times New Roman"/>
          <w:kern w:val="28"/>
          <w:szCs w:val="28"/>
          <w:lang w:val="en-GB"/>
        </w:rPr>
      </w:pPr>
      <w:r w:rsidRPr="00551C07">
        <w:rPr>
          <w:rFonts w:eastAsia="Times New Roman" w:cs="Times New Roman"/>
          <w:kern w:val="28"/>
          <w:szCs w:val="28"/>
          <w:lang w:val="en-GB"/>
        </w:rPr>
        <w:t>-----------------------------------------------</w:t>
      </w:r>
    </w:p>
    <w:p w14:paraId="51FE551B" w14:textId="77777777" w:rsidR="000E56A0" w:rsidRPr="00551C07" w:rsidRDefault="000E56A0" w:rsidP="000E56A0">
      <w:pPr>
        <w:overflowPunct w:val="0"/>
        <w:autoSpaceDE w:val="0"/>
        <w:autoSpaceDN w:val="0"/>
        <w:adjustRightInd w:val="0"/>
        <w:rPr>
          <w:rFonts w:eastAsia="Times New Roman" w:cs="Times New Roman"/>
          <w:kern w:val="28"/>
          <w:sz w:val="22"/>
          <w:szCs w:val="22"/>
          <w:lang w:val="en-GB"/>
        </w:rPr>
      </w:pPr>
    </w:p>
    <w:p w14:paraId="2513CF7E" w14:textId="77777777" w:rsidR="000E56A0" w:rsidRPr="00551C07" w:rsidRDefault="000E56A0" w:rsidP="000E56A0">
      <w:pPr>
        <w:overflowPunct w:val="0"/>
        <w:autoSpaceDE w:val="0"/>
        <w:autoSpaceDN w:val="0"/>
        <w:adjustRightInd w:val="0"/>
        <w:rPr>
          <w:rFonts w:eastAsia="Times New Roman" w:cs="Times New Roman"/>
          <w:kern w:val="28"/>
          <w:sz w:val="22"/>
          <w:szCs w:val="22"/>
          <w:lang w:val="en-GB"/>
        </w:rPr>
      </w:pPr>
      <w:r w:rsidRPr="00551C07">
        <w:rPr>
          <w:rFonts w:eastAsia="Times New Roman" w:cs="Times New Roman"/>
          <w:kern w:val="28"/>
          <w:sz w:val="22"/>
          <w:szCs w:val="22"/>
          <w:lang w:val="en-GB"/>
        </w:rPr>
        <w:t xml:space="preserve">The British Columbia Law Institute was created in 1997 by incorporation under the </w:t>
      </w:r>
      <w:r>
        <w:rPr>
          <w:rFonts w:eastAsia="Times New Roman" w:cs="Times New Roman"/>
          <w:kern w:val="28"/>
          <w:sz w:val="22"/>
          <w:szCs w:val="22"/>
          <w:lang w:val="en-GB"/>
        </w:rPr>
        <w:t>p</w:t>
      </w:r>
      <w:r w:rsidRPr="00551C07">
        <w:rPr>
          <w:rFonts w:eastAsia="Times New Roman" w:cs="Times New Roman"/>
          <w:kern w:val="28"/>
          <w:sz w:val="22"/>
          <w:szCs w:val="22"/>
          <w:lang w:val="en-GB"/>
        </w:rPr>
        <w:t xml:space="preserve">rovincial </w:t>
      </w:r>
      <w:r w:rsidRPr="00551C07">
        <w:rPr>
          <w:rFonts w:eastAsia="Times New Roman" w:cs="Times New Roman"/>
          <w:i/>
          <w:iCs/>
          <w:kern w:val="28"/>
          <w:sz w:val="22"/>
          <w:szCs w:val="22"/>
          <w:lang w:val="en-GB"/>
        </w:rPr>
        <w:t>Society Act</w:t>
      </w:r>
      <w:r w:rsidRPr="00551C07">
        <w:rPr>
          <w:rFonts w:eastAsia="Times New Roman" w:cs="Times New Roman"/>
          <w:kern w:val="28"/>
          <w:sz w:val="22"/>
          <w:szCs w:val="22"/>
          <w:lang w:val="en-GB"/>
        </w:rPr>
        <w:t>. Its strategic mission is to be a leader in law reform by carrying out:</w:t>
      </w:r>
    </w:p>
    <w:p w14:paraId="040BD0B8" w14:textId="77777777" w:rsidR="000E56A0" w:rsidRPr="00551C07" w:rsidRDefault="000E56A0" w:rsidP="000E56A0">
      <w:pPr>
        <w:overflowPunct w:val="0"/>
        <w:autoSpaceDE w:val="0"/>
        <w:autoSpaceDN w:val="0"/>
        <w:adjustRightInd w:val="0"/>
        <w:rPr>
          <w:rFonts w:eastAsia="Times New Roman" w:cs="Times New Roman"/>
          <w:kern w:val="28"/>
          <w:sz w:val="22"/>
          <w:szCs w:val="22"/>
          <w:lang w:val="en-GB"/>
        </w:rPr>
      </w:pPr>
    </w:p>
    <w:p w14:paraId="5452E24F" w14:textId="77777777" w:rsidR="000E56A0" w:rsidRPr="00551C07" w:rsidRDefault="000E56A0" w:rsidP="000E56A0">
      <w:pPr>
        <w:numPr>
          <w:ilvl w:val="0"/>
          <w:numId w:val="1"/>
        </w:numPr>
        <w:tabs>
          <w:tab w:val="clear" w:pos="1134"/>
        </w:tabs>
        <w:overflowPunct w:val="0"/>
        <w:autoSpaceDE w:val="0"/>
        <w:autoSpaceDN w:val="0"/>
        <w:adjustRightInd w:val="0"/>
        <w:spacing w:after="120"/>
        <w:ind w:left="851" w:hanging="284"/>
        <w:rPr>
          <w:rFonts w:eastAsia="Times New Roman" w:cs="Times New Roman"/>
          <w:kern w:val="28"/>
          <w:sz w:val="22"/>
          <w:szCs w:val="22"/>
          <w:lang w:val="en-GB"/>
        </w:rPr>
      </w:pPr>
      <w:r w:rsidRPr="00551C07">
        <w:rPr>
          <w:rFonts w:eastAsia="Times New Roman" w:cs="Times New Roman"/>
          <w:kern w:val="28"/>
          <w:sz w:val="22"/>
          <w:szCs w:val="22"/>
          <w:lang w:val="en-GB"/>
        </w:rPr>
        <w:t>the best in scholarly law reform</w:t>
      </w:r>
      <w:r>
        <w:rPr>
          <w:rFonts w:eastAsia="Times New Roman" w:cs="Times New Roman"/>
          <w:kern w:val="28"/>
          <w:sz w:val="22"/>
          <w:szCs w:val="22"/>
          <w:lang w:val="en-GB"/>
        </w:rPr>
        <w:t xml:space="preserve"> research</w:t>
      </w:r>
      <w:r w:rsidRPr="00551C07">
        <w:rPr>
          <w:rFonts w:eastAsia="Times New Roman" w:cs="Times New Roman"/>
          <w:kern w:val="28"/>
          <w:sz w:val="22"/>
          <w:szCs w:val="22"/>
          <w:lang w:val="en-GB"/>
        </w:rPr>
        <w:t xml:space="preserve"> and writing; and</w:t>
      </w:r>
    </w:p>
    <w:p w14:paraId="0AC0C4C6" w14:textId="77777777" w:rsidR="000E56A0" w:rsidRPr="00551C07" w:rsidRDefault="000E56A0" w:rsidP="000E56A0">
      <w:pPr>
        <w:numPr>
          <w:ilvl w:val="0"/>
          <w:numId w:val="1"/>
        </w:numPr>
        <w:tabs>
          <w:tab w:val="clear" w:pos="1134"/>
        </w:tabs>
        <w:overflowPunct w:val="0"/>
        <w:autoSpaceDE w:val="0"/>
        <w:autoSpaceDN w:val="0"/>
        <w:adjustRightInd w:val="0"/>
        <w:ind w:left="851" w:hanging="284"/>
        <w:rPr>
          <w:rFonts w:eastAsia="Times New Roman" w:cs="Times New Roman"/>
          <w:kern w:val="28"/>
          <w:sz w:val="22"/>
          <w:szCs w:val="22"/>
          <w:lang w:val="en-GB"/>
        </w:rPr>
      </w:pPr>
      <w:r w:rsidRPr="00551C07">
        <w:rPr>
          <w:rFonts w:eastAsia="Times New Roman" w:cs="Times New Roman"/>
          <w:kern w:val="28"/>
          <w:sz w:val="22"/>
          <w:szCs w:val="22"/>
          <w:lang w:val="en-GB"/>
        </w:rPr>
        <w:t>the best in outreach relating to law reform.</w:t>
      </w:r>
    </w:p>
    <w:p w14:paraId="20498BC4" w14:textId="77777777" w:rsidR="000E56A0" w:rsidRPr="00551C07" w:rsidRDefault="000E56A0" w:rsidP="000E56A0">
      <w:pPr>
        <w:overflowPunct w:val="0"/>
        <w:autoSpaceDE w:val="0"/>
        <w:autoSpaceDN w:val="0"/>
        <w:adjustRightInd w:val="0"/>
        <w:rPr>
          <w:rFonts w:eastAsia="Times New Roman" w:cs="Times New Roman"/>
          <w:kern w:val="28"/>
          <w:sz w:val="22"/>
          <w:szCs w:val="22"/>
          <w:lang w:val="en-GB"/>
        </w:rPr>
      </w:pPr>
    </w:p>
    <w:p w14:paraId="40839BA5" w14:textId="77777777" w:rsidR="000E56A0" w:rsidRPr="00551C07" w:rsidRDefault="000E56A0" w:rsidP="000E56A0">
      <w:pPr>
        <w:overflowPunct w:val="0"/>
        <w:autoSpaceDE w:val="0"/>
        <w:autoSpaceDN w:val="0"/>
        <w:adjustRightInd w:val="0"/>
        <w:jc w:val="center"/>
        <w:rPr>
          <w:rFonts w:eastAsia="Times New Roman" w:cs="Times New Roman"/>
          <w:kern w:val="28"/>
          <w:szCs w:val="28"/>
          <w:lang w:val="en-GB"/>
        </w:rPr>
      </w:pPr>
      <w:r w:rsidRPr="00551C07">
        <w:rPr>
          <w:rFonts w:eastAsia="Times New Roman" w:cs="Times New Roman"/>
          <w:kern w:val="28"/>
          <w:szCs w:val="28"/>
          <w:lang w:val="en-GB"/>
        </w:rPr>
        <w:t>-----------------------------------------------</w:t>
      </w:r>
    </w:p>
    <w:p w14:paraId="13F6E0AF" w14:textId="77777777" w:rsidR="000E56A0" w:rsidRPr="00551C07" w:rsidRDefault="000E56A0" w:rsidP="000E56A0">
      <w:pPr>
        <w:overflowPunct w:val="0"/>
        <w:autoSpaceDE w:val="0"/>
        <w:autoSpaceDN w:val="0"/>
        <w:adjustRightInd w:val="0"/>
        <w:rPr>
          <w:rFonts w:eastAsia="Times New Roman" w:cs="Times New Roman"/>
          <w:kern w:val="28"/>
          <w:sz w:val="20"/>
          <w:szCs w:val="28"/>
          <w:lang w:val="en-GB"/>
        </w:rPr>
      </w:pPr>
    </w:p>
    <w:p w14:paraId="011667F4" w14:textId="77777777" w:rsidR="000E56A0" w:rsidRDefault="000E56A0" w:rsidP="000E56A0">
      <w:pPr>
        <w:rPr>
          <w:sz w:val="22"/>
          <w:szCs w:val="28"/>
          <w:lang w:val="en-GB"/>
        </w:rPr>
      </w:pPr>
      <w:r>
        <w:rPr>
          <w:sz w:val="22"/>
          <w:szCs w:val="22"/>
          <w:lang w:val="en-GB"/>
        </w:rPr>
        <w:t>The members of the Institute are:</w:t>
      </w:r>
    </w:p>
    <w:p w14:paraId="539EAEF7" w14:textId="77777777" w:rsidR="000E56A0" w:rsidRDefault="000E56A0" w:rsidP="000E56A0">
      <w:pPr>
        <w:rPr>
          <w:szCs w:val="28"/>
          <w:lang w:val="en-GB"/>
        </w:rPr>
      </w:pPr>
    </w:p>
    <w:p w14:paraId="09AB23D5" w14:textId="77777777" w:rsidR="000E56A0" w:rsidRPr="00551C07" w:rsidRDefault="000E56A0" w:rsidP="000E56A0">
      <w:pPr>
        <w:tabs>
          <w:tab w:val="left" w:pos="4536"/>
        </w:tabs>
        <w:overflowPunct w:val="0"/>
        <w:autoSpaceDE w:val="0"/>
        <w:autoSpaceDN w:val="0"/>
        <w:adjustRightInd w:val="0"/>
        <w:ind w:left="567"/>
        <w:rPr>
          <w:rFonts w:eastAsia="Times New Roman" w:cs="Times New Roman"/>
          <w:kern w:val="28"/>
          <w:sz w:val="18"/>
          <w:szCs w:val="18"/>
          <w:lang w:val="en-GB"/>
        </w:rPr>
      </w:pPr>
      <w:r w:rsidRPr="00551C07">
        <w:rPr>
          <w:rFonts w:eastAsia="Times New Roman" w:cs="Times New Roman"/>
          <w:kern w:val="28"/>
          <w:sz w:val="18"/>
          <w:szCs w:val="18"/>
          <w:lang w:val="en-GB"/>
        </w:rPr>
        <w:t>Prof. Joost Blom, QC (Chair)</w:t>
      </w:r>
      <w:r w:rsidRPr="00551C07">
        <w:rPr>
          <w:rFonts w:eastAsia="Times New Roman" w:cs="Times New Roman"/>
          <w:kern w:val="28"/>
          <w:sz w:val="18"/>
          <w:szCs w:val="18"/>
          <w:lang w:val="en-GB"/>
        </w:rPr>
        <w:tab/>
      </w:r>
      <w:r>
        <w:rPr>
          <w:rFonts w:eastAsia="Times New Roman" w:cs="Times New Roman"/>
          <w:kern w:val="28"/>
          <w:sz w:val="18"/>
          <w:szCs w:val="18"/>
          <w:lang w:val="en-GB"/>
        </w:rPr>
        <w:t>Lisa A. Peters</w:t>
      </w:r>
      <w:r w:rsidRPr="00551C07">
        <w:rPr>
          <w:rFonts w:eastAsia="Times New Roman" w:cs="Times New Roman"/>
          <w:kern w:val="28"/>
          <w:sz w:val="18"/>
          <w:szCs w:val="18"/>
          <w:lang w:val="en-GB"/>
        </w:rPr>
        <w:t xml:space="preserve"> (Vice-chair)</w:t>
      </w:r>
    </w:p>
    <w:p w14:paraId="058A691D" w14:textId="77777777" w:rsidR="000E56A0" w:rsidRDefault="000E56A0" w:rsidP="000E56A0">
      <w:pPr>
        <w:tabs>
          <w:tab w:val="left" w:pos="4536"/>
        </w:tabs>
        <w:overflowPunct w:val="0"/>
        <w:autoSpaceDE w:val="0"/>
        <w:autoSpaceDN w:val="0"/>
        <w:adjustRightInd w:val="0"/>
        <w:ind w:left="567"/>
        <w:rPr>
          <w:rFonts w:eastAsia="Times New Roman" w:cs="Times New Roman"/>
          <w:kern w:val="28"/>
          <w:sz w:val="18"/>
          <w:szCs w:val="18"/>
          <w:lang w:val="en-GB"/>
        </w:rPr>
      </w:pPr>
      <w:r>
        <w:rPr>
          <w:rFonts w:eastAsia="Times New Roman" w:cs="Times New Roman"/>
          <w:kern w:val="28"/>
          <w:sz w:val="18"/>
          <w:szCs w:val="18"/>
          <w:lang w:val="en-GB"/>
        </w:rPr>
        <w:t>Thomas L. Spraggs</w:t>
      </w:r>
      <w:r w:rsidRPr="00551C07">
        <w:rPr>
          <w:rFonts w:eastAsia="Times New Roman" w:cs="Times New Roman"/>
          <w:kern w:val="28"/>
          <w:sz w:val="18"/>
          <w:szCs w:val="18"/>
          <w:lang w:val="en-GB"/>
        </w:rPr>
        <w:t xml:space="preserve"> (</w:t>
      </w:r>
      <w:r>
        <w:rPr>
          <w:rFonts w:eastAsia="Times New Roman" w:cs="Times New Roman"/>
          <w:kern w:val="28"/>
          <w:sz w:val="18"/>
          <w:szCs w:val="18"/>
          <w:lang w:val="en-GB"/>
        </w:rPr>
        <w:t>Treasurer</w:t>
      </w:r>
      <w:r w:rsidRPr="00551C07">
        <w:rPr>
          <w:rFonts w:eastAsia="Times New Roman" w:cs="Times New Roman"/>
          <w:kern w:val="28"/>
          <w:sz w:val="18"/>
          <w:szCs w:val="18"/>
          <w:lang w:val="en-GB"/>
        </w:rPr>
        <w:t>)</w:t>
      </w:r>
      <w:r w:rsidRPr="00551C07">
        <w:rPr>
          <w:rFonts w:eastAsia="Times New Roman" w:cs="Times New Roman"/>
          <w:kern w:val="28"/>
          <w:sz w:val="18"/>
          <w:szCs w:val="18"/>
          <w:lang w:val="en-GB"/>
        </w:rPr>
        <w:tab/>
      </w:r>
      <w:r>
        <w:rPr>
          <w:rFonts w:eastAsia="Times New Roman" w:cs="Times New Roman"/>
          <w:kern w:val="28"/>
          <w:sz w:val="18"/>
          <w:szCs w:val="18"/>
          <w:lang w:val="en-GB"/>
        </w:rPr>
        <w:t>Hon. Marion J. Allan</w:t>
      </w:r>
    </w:p>
    <w:p w14:paraId="29EF42FF" w14:textId="77777777" w:rsidR="000E56A0" w:rsidRPr="00551C07" w:rsidRDefault="000E56A0" w:rsidP="000E56A0">
      <w:pPr>
        <w:tabs>
          <w:tab w:val="left" w:pos="4536"/>
        </w:tabs>
        <w:overflowPunct w:val="0"/>
        <w:autoSpaceDE w:val="0"/>
        <w:autoSpaceDN w:val="0"/>
        <w:adjustRightInd w:val="0"/>
        <w:ind w:left="567"/>
        <w:rPr>
          <w:rFonts w:eastAsia="Times New Roman" w:cs="Times New Roman"/>
          <w:kern w:val="28"/>
          <w:sz w:val="18"/>
          <w:szCs w:val="18"/>
          <w:lang w:val="en-GB"/>
        </w:rPr>
      </w:pPr>
      <w:r>
        <w:rPr>
          <w:rFonts w:eastAsia="Times New Roman" w:cs="Times New Roman"/>
          <w:kern w:val="28"/>
          <w:sz w:val="18"/>
          <w:szCs w:val="18"/>
          <w:lang w:val="en-GB"/>
        </w:rPr>
        <w:t xml:space="preserve">Jan </w:t>
      </w:r>
      <w:r w:rsidRPr="009406AA">
        <w:rPr>
          <w:rFonts w:eastAsia="Times New Roman" w:cs="Times New Roman"/>
          <w:kern w:val="28"/>
          <w:sz w:val="18"/>
          <w:szCs w:val="18"/>
          <w:lang w:val="en-GB"/>
        </w:rPr>
        <w:t>Christiansen</w:t>
      </w:r>
      <w:r>
        <w:rPr>
          <w:rFonts w:eastAsia="Times New Roman" w:cs="Times New Roman"/>
          <w:kern w:val="28"/>
          <w:sz w:val="18"/>
          <w:szCs w:val="18"/>
          <w:lang w:val="en-GB"/>
        </w:rPr>
        <w:tab/>
      </w:r>
      <w:r w:rsidRPr="00551C07">
        <w:rPr>
          <w:rFonts w:eastAsia="Times New Roman" w:cs="Times New Roman"/>
          <w:kern w:val="28"/>
          <w:sz w:val="18"/>
          <w:szCs w:val="18"/>
          <w:lang w:val="en-GB"/>
        </w:rPr>
        <w:t>R.</w:t>
      </w:r>
      <w:r>
        <w:rPr>
          <w:rFonts w:eastAsia="Times New Roman" w:cs="Times New Roman"/>
          <w:kern w:val="28"/>
          <w:sz w:val="18"/>
          <w:szCs w:val="18"/>
          <w:lang w:val="en-GB"/>
        </w:rPr>
        <w:t xml:space="preserve"> </w:t>
      </w:r>
      <w:r w:rsidRPr="00551C07">
        <w:rPr>
          <w:rFonts w:eastAsia="Times New Roman" w:cs="Times New Roman"/>
          <w:kern w:val="28"/>
          <w:sz w:val="18"/>
          <w:szCs w:val="18"/>
          <w:lang w:val="en-GB"/>
        </w:rPr>
        <w:t>C. (Tino) Di Bella</w:t>
      </w:r>
    </w:p>
    <w:p w14:paraId="5AE9F2B9" w14:textId="77777777" w:rsidR="000E56A0" w:rsidRPr="00551C07" w:rsidRDefault="000E56A0" w:rsidP="000E56A0">
      <w:pPr>
        <w:tabs>
          <w:tab w:val="left" w:pos="4536"/>
        </w:tabs>
        <w:overflowPunct w:val="0"/>
        <w:autoSpaceDE w:val="0"/>
        <w:autoSpaceDN w:val="0"/>
        <w:adjustRightInd w:val="0"/>
        <w:ind w:left="567"/>
        <w:rPr>
          <w:rFonts w:eastAsia="Times New Roman" w:cs="Times New Roman"/>
          <w:kern w:val="28"/>
          <w:sz w:val="18"/>
          <w:szCs w:val="18"/>
          <w:lang w:val="en-GB"/>
        </w:rPr>
      </w:pPr>
      <w:r>
        <w:rPr>
          <w:rFonts w:eastAsia="Times New Roman" w:cs="Times New Roman"/>
          <w:kern w:val="28"/>
          <w:sz w:val="18"/>
          <w:szCs w:val="18"/>
          <w:lang w:val="en-GB"/>
        </w:rPr>
        <w:t>Oliver A. Fleck</w:t>
      </w:r>
      <w:r>
        <w:rPr>
          <w:rFonts w:eastAsia="Times New Roman" w:cs="Times New Roman"/>
          <w:kern w:val="28"/>
          <w:sz w:val="18"/>
          <w:szCs w:val="18"/>
          <w:lang w:val="en-GB"/>
        </w:rPr>
        <w:tab/>
        <w:t>Prof. Robert G. Howell</w:t>
      </w:r>
    </w:p>
    <w:p w14:paraId="5C1184FD" w14:textId="77777777" w:rsidR="000E56A0" w:rsidRDefault="000E56A0" w:rsidP="000E56A0">
      <w:pPr>
        <w:tabs>
          <w:tab w:val="left" w:pos="4536"/>
        </w:tabs>
        <w:overflowPunct w:val="0"/>
        <w:autoSpaceDE w:val="0"/>
        <w:autoSpaceDN w:val="0"/>
        <w:adjustRightInd w:val="0"/>
        <w:ind w:left="567"/>
        <w:rPr>
          <w:rFonts w:eastAsia="Times New Roman" w:cs="Times New Roman"/>
          <w:kern w:val="28"/>
          <w:sz w:val="18"/>
          <w:szCs w:val="18"/>
          <w:lang w:val="en-GB"/>
        </w:rPr>
      </w:pPr>
      <w:r w:rsidRPr="009A6E5D">
        <w:rPr>
          <w:rFonts w:eastAsia="Times New Roman" w:cs="Times New Roman"/>
          <w:kern w:val="28"/>
          <w:sz w:val="18"/>
          <w:szCs w:val="18"/>
          <w:lang w:val="en-GB"/>
        </w:rPr>
        <w:t>Frances M</w:t>
      </w:r>
      <w:r>
        <w:rPr>
          <w:rFonts w:eastAsia="Times New Roman" w:cs="Times New Roman"/>
          <w:kern w:val="28"/>
          <w:sz w:val="18"/>
          <w:szCs w:val="18"/>
          <w:lang w:val="en-GB"/>
        </w:rPr>
        <w:t>.</w:t>
      </w:r>
      <w:r w:rsidRPr="009A6E5D">
        <w:rPr>
          <w:rFonts w:eastAsia="Times New Roman" w:cs="Times New Roman"/>
          <w:kern w:val="28"/>
          <w:sz w:val="18"/>
          <w:szCs w:val="18"/>
          <w:lang w:val="en-GB"/>
        </w:rPr>
        <w:t xml:space="preserve"> Kelly</w:t>
      </w:r>
      <w:r w:rsidRPr="00551C07">
        <w:rPr>
          <w:rFonts w:eastAsia="Times New Roman" w:cs="Times New Roman"/>
          <w:kern w:val="28"/>
          <w:sz w:val="18"/>
          <w:szCs w:val="18"/>
          <w:lang w:val="en-GB"/>
        </w:rPr>
        <w:tab/>
      </w:r>
      <w:r>
        <w:rPr>
          <w:rFonts w:eastAsia="Times New Roman" w:cs="Times New Roman"/>
          <w:kern w:val="28"/>
          <w:sz w:val="18"/>
          <w:szCs w:val="18"/>
          <w:lang w:val="en-GB"/>
        </w:rPr>
        <w:t>Hon. Kenneth C. Mackenzie, QC</w:t>
      </w:r>
    </w:p>
    <w:p w14:paraId="2727B953" w14:textId="77777777" w:rsidR="000E56A0" w:rsidRPr="00551C07" w:rsidRDefault="000E56A0" w:rsidP="000E56A0">
      <w:pPr>
        <w:tabs>
          <w:tab w:val="left" w:pos="4536"/>
        </w:tabs>
        <w:overflowPunct w:val="0"/>
        <w:autoSpaceDE w:val="0"/>
        <w:autoSpaceDN w:val="0"/>
        <w:adjustRightInd w:val="0"/>
        <w:ind w:left="567"/>
        <w:rPr>
          <w:rFonts w:eastAsia="Times New Roman" w:cs="Times New Roman"/>
          <w:kern w:val="28"/>
          <w:sz w:val="18"/>
          <w:szCs w:val="18"/>
          <w:lang w:val="en-GB"/>
        </w:rPr>
      </w:pPr>
      <w:r>
        <w:rPr>
          <w:rFonts w:eastAsia="Times New Roman" w:cs="Times New Roman"/>
          <w:kern w:val="28"/>
          <w:sz w:val="18"/>
          <w:szCs w:val="18"/>
          <w:lang w:val="en-GB"/>
        </w:rPr>
        <w:t>Margaret H. Mason</w:t>
      </w:r>
      <w:r>
        <w:rPr>
          <w:rFonts w:eastAsia="Times New Roman" w:cs="Times New Roman"/>
          <w:kern w:val="28"/>
          <w:sz w:val="18"/>
          <w:szCs w:val="18"/>
          <w:lang w:val="en-GB"/>
        </w:rPr>
        <w:tab/>
      </w:r>
      <w:r w:rsidRPr="0087127E">
        <w:rPr>
          <w:rFonts w:eastAsia="Times New Roman" w:cs="Times New Roman"/>
          <w:kern w:val="28"/>
          <w:sz w:val="18"/>
          <w:szCs w:val="18"/>
          <w:lang w:val="en-GB"/>
        </w:rPr>
        <w:t>Susan M. Mercer</w:t>
      </w:r>
    </w:p>
    <w:p w14:paraId="39FD6FB5" w14:textId="77777777" w:rsidR="000E56A0" w:rsidRPr="00551C07" w:rsidRDefault="000E56A0" w:rsidP="000E56A0">
      <w:pPr>
        <w:tabs>
          <w:tab w:val="left" w:pos="4536"/>
        </w:tabs>
        <w:overflowPunct w:val="0"/>
        <w:autoSpaceDE w:val="0"/>
        <w:autoSpaceDN w:val="0"/>
        <w:adjustRightInd w:val="0"/>
        <w:ind w:left="567"/>
        <w:rPr>
          <w:rFonts w:eastAsia="Times New Roman" w:cs="Times New Roman"/>
          <w:kern w:val="28"/>
          <w:sz w:val="18"/>
          <w:szCs w:val="18"/>
          <w:lang w:val="en-GB"/>
        </w:rPr>
      </w:pPr>
      <w:r>
        <w:rPr>
          <w:rFonts w:eastAsia="Times New Roman" w:cs="Times New Roman"/>
          <w:kern w:val="28"/>
          <w:sz w:val="18"/>
          <w:szCs w:val="18"/>
          <w:lang w:val="en-GB"/>
        </w:rPr>
        <w:t>Dr. Richard F. Oppong</w:t>
      </w:r>
      <w:r w:rsidRPr="00551C07">
        <w:rPr>
          <w:rFonts w:eastAsia="Times New Roman" w:cs="Times New Roman"/>
          <w:kern w:val="28"/>
          <w:sz w:val="18"/>
          <w:szCs w:val="18"/>
          <w:lang w:val="en-GB"/>
        </w:rPr>
        <w:tab/>
      </w:r>
      <w:r>
        <w:rPr>
          <w:rFonts w:eastAsia="Times New Roman" w:cs="Times New Roman"/>
          <w:kern w:val="28"/>
          <w:sz w:val="18"/>
          <w:szCs w:val="18"/>
          <w:lang w:val="en-GB"/>
        </w:rPr>
        <w:t>Andrea L. Rolls</w:t>
      </w:r>
    </w:p>
    <w:p w14:paraId="4AB34254" w14:textId="77777777" w:rsidR="000E56A0" w:rsidRPr="00551C07" w:rsidRDefault="000E56A0" w:rsidP="000E56A0">
      <w:pPr>
        <w:tabs>
          <w:tab w:val="left" w:pos="4536"/>
        </w:tabs>
        <w:overflowPunct w:val="0"/>
        <w:autoSpaceDE w:val="0"/>
        <w:autoSpaceDN w:val="0"/>
        <w:adjustRightInd w:val="0"/>
        <w:ind w:left="567"/>
        <w:rPr>
          <w:rFonts w:eastAsia="Times New Roman" w:cs="Times New Roman"/>
          <w:kern w:val="28"/>
          <w:sz w:val="18"/>
          <w:szCs w:val="18"/>
          <w:lang w:val="en-GB"/>
        </w:rPr>
      </w:pPr>
      <w:r>
        <w:rPr>
          <w:rFonts w:eastAsia="Times New Roman" w:cs="Times New Roman"/>
          <w:kern w:val="28"/>
          <w:sz w:val="18"/>
          <w:szCs w:val="18"/>
          <w:lang w:val="en-GB"/>
        </w:rPr>
        <w:t>Stanley T. Rule</w:t>
      </w:r>
      <w:r>
        <w:rPr>
          <w:rFonts w:eastAsia="Times New Roman" w:cs="Times New Roman"/>
          <w:kern w:val="28"/>
          <w:sz w:val="18"/>
          <w:szCs w:val="18"/>
          <w:lang w:val="en-GB"/>
        </w:rPr>
        <w:tab/>
      </w:r>
    </w:p>
    <w:p w14:paraId="5A04669B" w14:textId="77777777" w:rsidR="000E56A0" w:rsidRDefault="000E56A0" w:rsidP="000E56A0">
      <w:pPr>
        <w:rPr>
          <w:szCs w:val="28"/>
          <w:lang w:val="en-GB"/>
        </w:rPr>
      </w:pPr>
    </w:p>
    <w:p w14:paraId="75E13D32" w14:textId="77777777" w:rsidR="000E56A0" w:rsidRDefault="000E56A0" w:rsidP="000E56A0">
      <w:pPr>
        <w:rPr>
          <w:sz w:val="22"/>
          <w:szCs w:val="28"/>
          <w:lang w:val="en-GB"/>
        </w:rPr>
      </w:pPr>
      <w:r>
        <w:rPr>
          <w:sz w:val="22"/>
          <w:szCs w:val="22"/>
          <w:lang w:val="en-GB"/>
        </w:rPr>
        <w:t>The members emeritus of the Institute are:</w:t>
      </w:r>
    </w:p>
    <w:p w14:paraId="5CF58ECA" w14:textId="77777777" w:rsidR="000E56A0" w:rsidRDefault="000E56A0" w:rsidP="000E56A0">
      <w:pPr>
        <w:rPr>
          <w:szCs w:val="28"/>
          <w:lang w:val="en-GB"/>
        </w:rPr>
      </w:pPr>
    </w:p>
    <w:p w14:paraId="5373BD50" w14:textId="77777777" w:rsidR="000E56A0" w:rsidRPr="00551C07" w:rsidRDefault="000E56A0" w:rsidP="000E56A0">
      <w:pPr>
        <w:tabs>
          <w:tab w:val="left" w:pos="4536"/>
        </w:tabs>
        <w:overflowPunct w:val="0"/>
        <w:autoSpaceDE w:val="0"/>
        <w:autoSpaceDN w:val="0"/>
        <w:adjustRightInd w:val="0"/>
        <w:ind w:left="567"/>
        <w:rPr>
          <w:rFonts w:eastAsia="Times New Roman" w:cs="Times New Roman"/>
          <w:kern w:val="28"/>
          <w:sz w:val="18"/>
          <w:szCs w:val="18"/>
          <w:lang w:val="en-GB"/>
        </w:rPr>
      </w:pPr>
      <w:r>
        <w:rPr>
          <w:rFonts w:eastAsia="Times New Roman" w:cs="Times New Roman"/>
          <w:kern w:val="28"/>
          <w:sz w:val="18"/>
          <w:szCs w:val="18"/>
          <w:lang w:val="en-GB"/>
        </w:rPr>
        <w:t>Arthur L. Close, QC</w:t>
      </w:r>
      <w:r w:rsidRPr="00551C07">
        <w:rPr>
          <w:rFonts w:eastAsia="Times New Roman" w:cs="Times New Roman"/>
          <w:kern w:val="28"/>
          <w:sz w:val="18"/>
          <w:szCs w:val="18"/>
          <w:lang w:val="en-GB"/>
        </w:rPr>
        <w:tab/>
        <w:t>D. Peter Ramsay, QC</w:t>
      </w:r>
    </w:p>
    <w:p w14:paraId="1A328F6A" w14:textId="77777777" w:rsidR="000E56A0" w:rsidRPr="00551C07" w:rsidRDefault="000E56A0" w:rsidP="000E56A0">
      <w:pPr>
        <w:overflowPunct w:val="0"/>
        <w:autoSpaceDE w:val="0"/>
        <w:autoSpaceDN w:val="0"/>
        <w:adjustRightInd w:val="0"/>
        <w:rPr>
          <w:rFonts w:eastAsia="Times New Roman" w:cs="Times New Roman"/>
          <w:kern w:val="28"/>
          <w:sz w:val="20"/>
          <w:szCs w:val="28"/>
          <w:lang w:val="en-GB"/>
        </w:rPr>
      </w:pPr>
    </w:p>
    <w:p w14:paraId="20B497D2" w14:textId="77777777" w:rsidR="000E56A0" w:rsidRPr="00551C07" w:rsidRDefault="000E56A0" w:rsidP="000E56A0">
      <w:pPr>
        <w:overflowPunct w:val="0"/>
        <w:autoSpaceDE w:val="0"/>
        <w:autoSpaceDN w:val="0"/>
        <w:adjustRightInd w:val="0"/>
        <w:jc w:val="center"/>
        <w:rPr>
          <w:rFonts w:eastAsia="Times New Roman" w:cs="Times New Roman"/>
          <w:kern w:val="28"/>
          <w:szCs w:val="28"/>
          <w:lang w:val="en-GB"/>
        </w:rPr>
      </w:pPr>
      <w:r w:rsidRPr="00551C07">
        <w:rPr>
          <w:rFonts w:eastAsia="Times New Roman" w:cs="Times New Roman"/>
          <w:kern w:val="28"/>
          <w:szCs w:val="28"/>
          <w:lang w:val="en-GB"/>
        </w:rPr>
        <w:t>-----------------------------------------------</w:t>
      </w:r>
    </w:p>
    <w:p w14:paraId="4B31239D" w14:textId="77777777" w:rsidR="000E56A0" w:rsidRPr="00551C07" w:rsidRDefault="000E56A0" w:rsidP="000E56A0">
      <w:pPr>
        <w:overflowPunct w:val="0"/>
        <w:autoSpaceDE w:val="0"/>
        <w:autoSpaceDN w:val="0"/>
        <w:adjustRightInd w:val="0"/>
        <w:jc w:val="center"/>
        <w:rPr>
          <w:rFonts w:eastAsia="Times New Roman" w:cs="Times New Roman"/>
          <w:kern w:val="28"/>
          <w:sz w:val="20"/>
          <w:szCs w:val="28"/>
          <w:lang w:val="en-GB"/>
        </w:rPr>
      </w:pPr>
    </w:p>
    <w:p w14:paraId="37300D16" w14:textId="77777777" w:rsidR="000E56A0" w:rsidRPr="00551C07" w:rsidRDefault="000E56A0" w:rsidP="000E56A0">
      <w:pPr>
        <w:overflowPunct w:val="0"/>
        <w:autoSpaceDE w:val="0"/>
        <w:autoSpaceDN w:val="0"/>
        <w:adjustRightInd w:val="0"/>
        <w:jc w:val="center"/>
        <w:rPr>
          <w:rFonts w:eastAsia="Times New Roman" w:cs="Times New Roman"/>
          <w:b/>
          <w:bCs/>
          <w:i/>
          <w:iCs/>
          <w:kern w:val="28"/>
          <w:sz w:val="20"/>
          <w:szCs w:val="28"/>
          <w:lang w:val="en-GB"/>
        </w:rPr>
      </w:pPr>
      <w:r w:rsidRPr="00551C07">
        <w:rPr>
          <w:rFonts w:eastAsia="Times New Roman" w:cs="Times New Roman"/>
          <w:b/>
          <w:bCs/>
          <w:i/>
          <w:iCs/>
          <w:kern w:val="28"/>
          <w:sz w:val="20"/>
          <w:szCs w:val="20"/>
        </w:rPr>
        <w:t xml:space="preserve">This project was made possible with the sustaining financial support of the Law Foundation of British Columbia and the Ministry of </w:t>
      </w:r>
      <w:r>
        <w:rPr>
          <w:rFonts w:eastAsia="Times New Roman" w:cs="Times New Roman"/>
          <w:b/>
          <w:bCs/>
          <w:i/>
          <w:iCs/>
          <w:kern w:val="28"/>
          <w:sz w:val="20"/>
          <w:szCs w:val="20"/>
        </w:rPr>
        <w:t>Justice</w:t>
      </w:r>
      <w:r w:rsidRPr="00551C07">
        <w:rPr>
          <w:rFonts w:eastAsia="Times New Roman" w:cs="Times New Roman"/>
          <w:b/>
          <w:bCs/>
          <w:i/>
          <w:iCs/>
          <w:kern w:val="28"/>
          <w:sz w:val="20"/>
          <w:szCs w:val="20"/>
        </w:rPr>
        <w:t xml:space="preserve"> for British Columbia. The Institute gratefully acknowledges the support of the Law Foundation and the Ministry for its work.</w:t>
      </w:r>
    </w:p>
    <w:p w14:paraId="4972D0AB" w14:textId="77777777" w:rsidR="000E56A0" w:rsidRPr="00551C07" w:rsidRDefault="000E56A0" w:rsidP="000E56A0">
      <w:pPr>
        <w:overflowPunct w:val="0"/>
        <w:autoSpaceDE w:val="0"/>
        <w:autoSpaceDN w:val="0"/>
        <w:adjustRightInd w:val="0"/>
        <w:jc w:val="center"/>
        <w:rPr>
          <w:rFonts w:eastAsia="Times New Roman" w:cs="Times New Roman"/>
          <w:kern w:val="28"/>
          <w:sz w:val="20"/>
          <w:szCs w:val="28"/>
          <w:lang w:val="en-GB"/>
        </w:rPr>
      </w:pPr>
    </w:p>
    <w:p w14:paraId="54BC1B7E" w14:textId="77777777" w:rsidR="000E56A0" w:rsidRDefault="000E56A0" w:rsidP="000E56A0">
      <w:pPr>
        <w:overflowPunct w:val="0"/>
        <w:autoSpaceDE w:val="0"/>
        <w:autoSpaceDN w:val="0"/>
        <w:adjustRightInd w:val="0"/>
        <w:jc w:val="center"/>
        <w:rPr>
          <w:rFonts w:eastAsia="Times New Roman" w:cs="Times New Roman"/>
          <w:kern w:val="28"/>
          <w:szCs w:val="28"/>
          <w:lang w:val="en-GB"/>
        </w:rPr>
      </w:pPr>
      <w:r w:rsidRPr="00551C07">
        <w:rPr>
          <w:rFonts w:eastAsia="Times New Roman" w:cs="Times New Roman"/>
          <w:kern w:val="28"/>
          <w:szCs w:val="28"/>
          <w:lang w:val="en-GB"/>
        </w:rPr>
        <w:t>-----------------------------------------------</w:t>
      </w:r>
    </w:p>
    <w:p w14:paraId="4F7795C7" w14:textId="77777777" w:rsidR="000E56A0" w:rsidRDefault="000E56A0" w:rsidP="000E56A0">
      <w:pPr>
        <w:spacing w:after="200"/>
        <w:rPr>
          <w:rFonts w:eastAsia="Times New Roman" w:cs="Times New Roman"/>
          <w:kern w:val="28"/>
          <w:szCs w:val="28"/>
          <w:lang w:val="en-GB"/>
        </w:rPr>
      </w:pPr>
      <w:r>
        <w:rPr>
          <w:rFonts w:eastAsia="Times New Roman" w:cs="Times New Roman"/>
          <w:kern w:val="28"/>
          <w:szCs w:val="28"/>
          <w:lang w:val="en-GB"/>
        </w:rPr>
        <w:br w:type="page"/>
      </w:r>
    </w:p>
    <w:p w14:paraId="43A45E68" w14:textId="6B813298" w:rsidR="00637C7F" w:rsidRDefault="00637C7F" w:rsidP="00637C7F">
      <w:pPr>
        <w:jc w:val="center"/>
        <w:rPr>
          <w:rFonts w:asciiTheme="majorHAnsi" w:hAnsiTheme="majorHAnsi"/>
          <w:b/>
          <w:sz w:val="48"/>
        </w:rPr>
      </w:pPr>
      <w:r>
        <w:rPr>
          <w:rFonts w:asciiTheme="majorHAnsi" w:hAnsiTheme="majorHAnsi"/>
          <w:b/>
          <w:sz w:val="48"/>
        </w:rPr>
        <w:lastRenderedPageBreak/>
        <w:t>Strata Property Law (Phase Two)</w:t>
      </w:r>
    </w:p>
    <w:p w14:paraId="13C690C1" w14:textId="77777777" w:rsidR="00637C7F" w:rsidRPr="00B07D08" w:rsidRDefault="00637C7F" w:rsidP="00637C7F">
      <w:pPr>
        <w:jc w:val="center"/>
        <w:rPr>
          <w:rFonts w:asciiTheme="majorHAnsi" w:hAnsiTheme="majorHAnsi"/>
          <w:b/>
          <w:sz w:val="48"/>
        </w:rPr>
      </w:pPr>
      <w:r>
        <w:rPr>
          <w:rFonts w:asciiTheme="majorHAnsi" w:hAnsiTheme="majorHAnsi"/>
          <w:b/>
          <w:sz w:val="48"/>
        </w:rPr>
        <w:t>Project</w:t>
      </w:r>
      <w:r w:rsidRPr="00B07D08">
        <w:rPr>
          <w:rFonts w:asciiTheme="majorHAnsi" w:hAnsiTheme="majorHAnsi"/>
          <w:b/>
          <w:sz w:val="48"/>
        </w:rPr>
        <w:t xml:space="preserve"> Committee</w:t>
      </w:r>
    </w:p>
    <w:p w14:paraId="43ABEED7" w14:textId="77777777" w:rsidR="00637C7F" w:rsidRPr="005A7153" w:rsidRDefault="00637C7F" w:rsidP="00637C7F">
      <w:pPr>
        <w:jc w:val="both"/>
        <w:rPr>
          <w:sz w:val="22"/>
          <w:szCs w:val="22"/>
        </w:rPr>
      </w:pPr>
    </w:p>
    <w:p w14:paraId="35F686D2" w14:textId="63A5266A" w:rsidR="00637C7F" w:rsidRPr="005A7153" w:rsidRDefault="00C52CC5" w:rsidP="004D4DC7">
      <w:pPr>
        <w:rPr>
          <w:sz w:val="22"/>
          <w:szCs w:val="22"/>
        </w:rPr>
      </w:pPr>
      <w:r w:rsidRPr="002C2B98">
        <w:rPr>
          <w:sz w:val="22"/>
          <w:szCs w:val="22"/>
        </w:rPr>
        <w:t xml:space="preserve">The Strata Property Law (Phase Two) Project Committee was formed in fall 2013. This volunteer project committee is made up of leading experts in strata-property law and practice in British Columbia. The committee’s mandate is to assist BCLI in developing recommendations to reform strata-property law in the seven areas selected for study in this phase-two project. </w:t>
      </w:r>
      <w:r w:rsidRPr="00801068">
        <w:rPr>
          <w:sz w:val="22"/>
          <w:szCs w:val="22"/>
        </w:rPr>
        <w:t>These recommendations will be set out in final report</w:t>
      </w:r>
      <w:r>
        <w:rPr>
          <w:sz w:val="22"/>
          <w:szCs w:val="22"/>
        </w:rPr>
        <w:t>s for each area.</w:t>
      </w:r>
      <w:r w:rsidRPr="00801068">
        <w:rPr>
          <w:sz w:val="22"/>
          <w:szCs w:val="22"/>
        </w:rPr>
        <w:t xml:space="preserve"> </w:t>
      </w:r>
      <w:r>
        <w:rPr>
          <w:sz w:val="22"/>
          <w:szCs w:val="22"/>
        </w:rPr>
        <w:t>The project as a whole will complete</w:t>
      </w:r>
      <w:r w:rsidRPr="00801068">
        <w:rPr>
          <w:sz w:val="22"/>
          <w:szCs w:val="22"/>
        </w:rPr>
        <w:t xml:space="preserve"> in December 201</w:t>
      </w:r>
      <w:r>
        <w:rPr>
          <w:sz w:val="22"/>
          <w:szCs w:val="22"/>
        </w:rPr>
        <w:t>7</w:t>
      </w:r>
      <w:r w:rsidR="00637C7F" w:rsidRPr="005A7153">
        <w:rPr>
          <w:sz w:val="22"/>
          <w:szCs w:val="22"/>
        </w:rPr>
        <w:t>.</w:t>
      </w:r>
    </w:p>
    <w:p w14:paraId="4D9F0286" w14:textId="77777777" w:rsidR="00637C7F" w:rsidRPr="005A7153" w:rsidRDefault="00637C7F" w:rsidP="004D4DC7">
      <w:pPr>
        <w:rPr>
          <w:sz w:val="22"/>
          <w:szCs w:val="22"/>
        </w:rPr>
      </w:pPr>
    </w:p>
    <w:p w14:paraId="6830BF85" w14:textId="77777777" w:rsidR="00637C7F" w:rsidRPr="005A7153" w:rsidRDefault="00637C7F" w:rsidP="004D4DC7">
      <w:pPr>
        <w:spacing w:after="120"/>
        <w:rPr>
          <w:sz w:val="22"/>
          <w:szCs w:val="22"/>
        </w:rPr>
      </w:pPr>
      <w:r w:rsidRPr="005A7153">
        <w:rPr>
          <w:sz w:val="22"/>
          <w:szCs w:val="22"/>
        </w:rPr>
        <w:t>The members of the committee are:</w:t>
      </w:r>
    </w:p>
    <w:tbl>
      <w:tblPr>
        <w:tblW w:w="0" w:type="auto"/>
        <w:tblLook w:val="00A0" w:firstRow="1" w:lastRow="0" w:firstColumn="1" w:lastColumn="0" w:noHBand="0" w:noVBand="0"/>
      </w:tblPr>
      <w:tblGrid>
        <w:gridCol w:w="4361"/>
        <w:gridCol w:w="4522"/>
      </w:tblGrid>
      <w:tr w:rsidR="005A7153" w:rsidRPr="005A7153" w14:paraId="45F156D0" w14:textId="77777777" w:rsidTr="00AD1E8F">
        <w:tc>
          <w:tcPr>
            <w:tcW w:w="4361" w:type="dxa"/>
          </w:tcPr>
          <w:p w14:paraId="4D00FF57" w14:textId="77777777" w:rsidR="005A7153" w:rsidRPr="005A7153" w:rsidRDefault="005A7153" w:rsidP="00AD1E8F">
            <w:pPr>
              <w:rPr>
                <w:rFonts w:eastAsia="Times New Roman" w:cs="Times New Roman"/>
                <w:sz w:val="22"/>
                <w:szCs w:val="22"/>
              </w:rPr>
            </w:pPr>
            <w:r w:rsidRPr="005A7153">
              <w:rPr>
                <w:sz w:val="22"/>
                <w:szCs w:val="22"/>
              </w:rPr>
              <w:t>Patrick Williams—chair</w:t>
            </w:r>
          </w:p>
          <w:p w14:paraId="3A509654" w14:textId="77777777" w:rsidR="005A7153" w:rsidRPr="005A7153" w:rsidRDefault="005A7153" w:rsidP="00AD1E8F">
            <w:pPr>
              <w:tabs>
                <w:tab w:val="left" w:pos="142"/>
              </w:tabs>
              <w:spacing w:after="120"/>
              <w:rPr>
                <w:sz w:val="22"/>
                <w:szCs w:val="22"/>
              </w:rPr>
            </w:pPr>
            <w:r w:rsidRPr="005A7153">
              <w:rPr>
                <w:sz w:val="22"/>
                <w:szCs w:val="22"/>
              </w:rPr>
              <w:tab/>
            </w:r>
            <w:r w:rsidRPr="005A7153">
              <w:rPr>
                <w:rFonts w:eastAsia="Times New Roman" w:cs="Times New Roman"/>
                <w:i/>
                <w:sz w:val="22"/>
                <w:szCs w:val="22"/>
              </w:rPr>
              <w:t>(Partner, Clark Wilson LLP)</w:t>
            </w:r>
          </w:p>
        </w:tc>
        <w:tc>
          <w:tcPr>
            <w:tcW w:w="4522" w:type="dxa"/>
          </w:tcPr>
          <w:p w14:paraId="40A3F9AB" w14:textId="77777777" w:rsidR="005A7153" w:rsidRPr="005A7153" w:rsidRDefault="005A7153" w:rsidP="00AD1E8F">
            <w:pPr>
              <w:tabs>
                <w:tab w:val="left" w:pos="142"/>
              </w:tabs>
              <w:ind w:left="142" w:hanging="142"/>
              <w:rPr>
                <w:sz w:val="22"/>
                <w:szCs w:val="22"/>
              </w:rPr>
            </w:pPr>
            <w:r w:rsidRPr="005A7153">
              <w:rPr>
                <w:sz w:val="22"/>
                <w:szCs w:val="22"/>
              </w:rPr>
              <w:t>Veronica Barlee (Jul. 2014–present)</w:t>
            </w:r>
          </w:p>
          <w:p w14:paraId="6DADF733" w14:textId="77777777" w:rsidR="005A7153" w:rsidRPr="005A7153" w:rsidRDefault="005A7153" w:rsidP="00AD1E8F">
            <w:pPr>
              <w:tabs>
                <w:tab w:val="left" w:pos="175"/>
              </w:tabs>
              <w:spacing w:after="120"/>
              <w:ind w:left="176" w:hanging="176"/>
              <w:rPr>
                <w:i/>
                <w:sz w:val="22"/>
                <w:szCs w:val="22"/>
              </w:rPr>
            </w:pPr>
            <w:r w:rsidRPr="005A7153">
              <w:rPr>
                <w:sz w:val="22"/>
                <w:szCs w:val="22"/>
              </w:rPr>
              <w:tab/>
            </w:r>
            <w:r w:rsidRPr="005A7153">
              <w:rPr>
                <w:i/>
                <w:sz w:val="22"/>
                <w:szCs w:val="22"/>
              </w:rPr>
              <w:t xml:space="preserve">(Senior Policy Advisor, Housing Policy Branch, </w:t>
            </w:r>
            <w:r w:rsidRPr="005A7153">
              <w:rPr>
                <w:rFonts w:eastAsia="Times New Roman" w:cs="Times New Roman"/>
                <w:i/>
                <w:sz w:val="22"/>
                <w:szCs w:val="22"/>
              </w:rPr>
              <w:t>Ministry of Natural Gas Development and Responsible for Housing)</w:t>
            </w:r>
          </w:p>
        </w:tc>
      </w:tr>
      <w:tr w:rsidR="005A7153" w:rsidRPr="005A7153" w14:paraId="44AFCF42" w14:textId="77777777" w:rsidTr="00AD1E8F">
        <w:tc>
          <w:tcPr>
            <w:tcW w:w="4361" w:type="dxa"/>
          </w:tcPr>
          <w:p w14:paraId="569C49FF" w14:textId="77777777" w:rsidR="005A7153" w:rsidRPr="005A7153" w:rsidRDefault="005A7153" w:rsidP="00AD1E8F">
            <w:pPr>
              <w:rPr>
                <w:rFonts w:eastAsia="Times New Roman" w:cs="Times New Roman"/>
                <w:sz w:val="22"/>
                <w:szCs w:val="22"/>
              </w:rPr>
            </w:pPr>
            <w:r w:rsidRPr="005A7153">
              <w:rPr>
                <w:sz w:val="22"/>
                <w:szCs w:val="22"/>
              </w:rPr>
              <w:t>Larry Buttress (Oct. 2013–Jun. 2016)</w:t>
            </w:r>
          </w:p>
          <w:p w14:paraId="44CF8CB6" w14:textId="77777777" w:rsidR="005A7153" w:rsidRPr="005A7153" w:rsidRDefault="005A7153" w:rsidP="00AD1E8F">
            <w:pPr>
              <w:tabs>
                <w:tab w:val="left" w:pos="142"/>
              </w:tabs>
              <w:spacing w:after="120"/>
              <w:ind w:left="142" w:hanging="142"/>
              <w:rPr>
                <w:sz w:val="22"/>
                <w:szCs w:val="22"/>
              </w:rPr>
            </w:pPr>
            <w:r w:rsidRPr="005A7153">
              <w:rPr>
                <w:sz w:val="22"/>
                <w:szCs w:val="22"/>
              </w:rPr>
              <w:tab/>
            </w:r>
            <w:r w:rsidRPr="005A7153">
              <w:rPr>
                <w:rFonts w:eastAsia="Times New Roman" w:cs="Times New Roman"/>
                <w:i/>
                <w:sz w:val="22"/>
                <w:szCs w:val="22"/>
              </w:rPr>
              <w:t>(Deputy Executive Officer, Real Estate Council of British Columbia)</w:t>
            </w:r>
          </w:p>
        </w:tc>
        <w:tc>
          <w:tcPr>
            <w:tcW w:w="4522" w:type="dxa"/>
          </w:tcPr>
          <w:p w14:paraId="6955EA1F" w14:textId="77777777" w:rsidR="005A7153" w:rsidRPr="005A7153" w:rsidRDefault="005A7153" w:rsidP="00AD1E8F">
            <w:pPr>
              <w:rPr>
                <w:rFonts w:eastAsia="Times New Roman" w:cs="Times New Roman"/>
                <w:sz w:val="22"/>
                <w:szCs w:val="22"/>
                <w:lang w:val="en-CA"/>
              </w:rPr>
            </w:pPr>
            <w:r w:rsidRPr="005A7153">
              <w:rPr>
                <w:sz w:val="22"/>
                <w:szCs w:val="22"/>
              </w:rPr>
              <w:t>Garth Cambrey</w:t>
            </w:r>
          </w:p>
          <w:p w14:paraId="20039675" w14:textId="77777777" w:rsidR="005A7153" w:rsidRPr="005A7153" w:rsidRDefault="005A7153" w:rsidP="00AD1E8F">
            <w:pPr>
              <w:tabs>
                <w:tab w:val="left" w:pos="142"/>
              </w:tabs>
              <w:spacing w:after="120"/>
              <w:ind w:left="142" w:hanging="142"/>
              <w:rPr>
                <w:i/>
                <w:sz w:val="22"/>
                <w:szCs w:val="22"/>
              </w:rPr>
            </w:pPr>
            <w:r w:rsidRPr="005A7153">
              <w:rPr>
                <w:rFonts w:eastAsia="Times New Roman" w:cs="Times New Roman"/>
                <w:sz w:val="22"/>
                <w:szCs w:val="22"/>
                <w:lang w:val="en-CA"/>
              </w:rPr>
              <w:tab/>
            </w:r>
            <w:r w:rsidRPr="005A7153">
              <w:rPr>
                <w:rFonts w:eastAsia="Times New Roman" w:cs="Times New Roman"/>
                <w:i/>
                <w:sz w:val="22"/>
                <w:szCs w:val="22"/>
              </w:rPr>
              <w:t>(Real Estate Institute of British Columbia)</w:t>
            </w:r>
          </w:p>
        </w:tc>
      </w:tr>
      <w:tr w:rsidR="005A7153" w:rsidRPr="005A7153" w14:paraId="75ABAFCD" w14:textId="77777777" w:rsidTr="00AD1E8F">
        <w:tc>
          <w:tcPr>
            <w:tcW w:w="4361" w:type="dxa"/>
          </w:tcPr>
          <w:p w14:paraId="27AEFF21" w14:textId="77777777" w:rsidR="005A7153" w:rsidRPr="005A7153" w:rsidRDefault="005A7153" w:rsidP="00AD1E8F">
            <w:pPr>
              <w:rPr>
                <w:rFonts w:eastAsia="Times New Roman" w:cs="Times New Roman"/>
                <w:sz w:val="22"/>
                <w:szCs w:val="22"/>
                <w:lang w:val="en-CA"/>
              </w:rPr>
            </w:pPr>
            <w:r w:rsidRPr="005A7153">
              <w:rPr>
                <w:sz w:val="22"/>
                <w:szCs w:val="22"/>
              </w:rPr>
              <w:t>Tony Gioventu</w:t>
            </w:r>
          </w:p>
          <w:p w14:paraId="7F7E5AE5" w14:textId="77777777" w:rsidR="005A7153" w:rsidRPr="005A7153" w:rsidRDefault="005A7153" w:rsidP="00AD1E8F">
            <w:pPr>
              <w:tabs>
                <w:tab w:val="left" w:pos="142"/>
              </w:tabs>
              <w:ind w:left="142" w:hanging="142"/>
              <w:rPr>
                <w:rFonts w:eastAsia="Times New Roman" w:cs="Times New Roman"/>
                <w:i/>
                <w:sz w:val="22"/>
                <w:szCs w:val="22"/>
                <w:lang w:val="en-CA"/>
              </w:rPr>
            </w:pPr>
            <w:r w:rsidRPr="005A7153">
              <w:rPr>
                <w:sz w:val="22"/>
                <w:szCs w:val="22"/>
              </w:rPr>
              <w:tab/>
            </w:r>
            <w:r w:rsidRPr="005A7153">
              <w:rPr>
                <w:i/>
                <w:sz w:val="22"/>
                <w:szCs w:val="22"/>
              </w:rPr>
              <w:t>(Executive Director, Condominium Home Owners Association)</w:t>
            </w:r>
          </w:p>
        </w:tc>
        <w:tc>
          <w:tcPr>
            <w:tcW w:w="4522" w:type="dxa"/>
          </w:tcPr>
          <w:p w14:paraId="2D71EF17" w14:textId="77777777" w:rsidR="005A7153" w:rsidRPr="005A7153" w:rsidRDefault="005A7153" w:rsidP="00AD1E8F">
            <w:pPr>
              <w:tabs>
                <w:tab w:val="left" w:pos="142"/>
              </w:tabs>
              <w:rPr>
                <w:rFonts w:eastAsia="Times New Roman" w:cs="Times New Roman"/>
                <w:sz w:val="22"/>
                <w:szCs w:val="22"/>
                <w:lang w:val="en-CA"/>
              </w:rPr>
            </w:pPr>
            <w:r w:rsidRPr="005A7153">
              <w:rPr>
                <w:sz w:val="22"/>
                <w:szCs w:val="22"/>
              </w:rPr>
              <w:t>Tim Jowett</w:t>
            </w:r>
          </w:p>
          <w:p w14:paraId="06EE0E6A" w14:textId="3306955E" w:rsidR="005A7153" w:rsidRPr="005A7153" w:rsidRDefault="005A7153" w:rsidP="00AD1E8F">
            <w:pPr>
              <w:tabs>
                <w:tab w:val="left" w:pos="142"/>
              </w:tabs>
              <w:spacing w:after="120"/>
              <w:ind w:left="142" w:hanging="142"/>
              <w:rPr>
                <w:rFonts w:eastAsia="Times New Roman" w:cs="Times New Roman"/>
                <w:i/>
                <w:sz w:val="22"/>
                <w:szCs w:val="22"/>
                <w:lang w:val="en-CA"/>
              </w:rPr>
            </w:pPr>
            <w:r w:rsidRPr="005A7153">
              <w:rPr>
                <w:rFonts w:eastAsia="Times New Roman" w:cs="Times New Roman"/>
                <w:sz w:val="22"/>
                <w:szCs w:val="22"/>
                <w:lang w:val="en-CA"/>
              </w:rPr>
              <w:tab/>
            </w:r>
            <w:r w:rsidRPr="005A7153">
              <w:rPr>
                <w:rFonts w:eastAsia="Times New Roman" w:cs="Times New Roman"/>
                <w:i/>
                <w:sz w:val="22"/>
                <w:szCs w:val="22"/>
                <w:lang w:val="en-CA"/>
              </w:rPr>
              <w:t>(</w:t>
            </w:r>
            <w:r w:rsidR="00C52CC5" w:rsidRPr="007D4DD6">
              <w:rPr>
                <w:rFonts w:eastAsia="Times New Roman" w:cs="Times New Roman"/>
                <w:i/>
                <w:sz w:val="22"/>
                <w:szCs w:val="22"/>
                <w:lang w:val="en-CA"/>
              </w:rPr>
              <w:t xml:space="preserve">Senior Manager, E-Business </w:t>
            </w:r>
            <w:r w:rsidR="00C52CC5">
              <w:rPr>
                <w:rFonts w:eastAsia="Times New Roman" w:cs="Times New Roman"/>
                <w:i/>
                <w:sz w:val="22"/>
                <w:szCs w:val="22"/>
                <w:lang w:val="en-CA"/>
              </w:rPr>
              <w:t>a</w:t>
            </w:r>
            <w:r w:rsidR="00C52CC5" w:rsidRPr="007D4DD6">
              <w:rPr>
                <w:rFonts w:eastAsia="Times New Roman" w:cs="Times New Roman"/>
                <w:i/>
                <w:sz w:val="22"/>
                <w:szCs w:val="22"/>
                <w:lang w:val="en-CA"/>
              </w:rPr>
              <w:t>nd Deputy Registrar</w:t>
            </w:r>
            <w:r w:rsidRPr="005A7153">
              <w:rPr>
                <w:rFonts w:eastAsia="Times New Roman" w:cs="Times New Roman"/>
                <w:i/>
                <w:sz w:val="22"/>
                <w:szCs w:val="22"/>
              </w:rPr>
              <w:t>, Land Title and Survey Authority</w:t>
            </w:r>
            <w:r w:rsidRPr="005A7153">
              <w:rPr>
                <w:rFonts w:eastAsia="Times New Roman" w:cs="Times New Roman"/>
                <w:i/>
                <w:sz w:val="22"/>
                <w:szCs w:val="22"/>
                <w:lang w:val="en-CA"/>
              </w:rPr>
              <w:t>)</w:t>
            </w:r>
          </w:p>
        </w:tc>
      </w:tr>
      <w:tr w:rsidR="005A7153" w:rsidRPr="005A7153" w14:paraId="308AE1CF" w14:textId="77777777" w:rsidTr="00AD1E8F">
        <w:tc>
          <w:tcPr>
            <w:tcW w:w="4361" w:type="dxa"/>
          </w:tcPr>
          <w:p w14:paraId="56844D9F" w14:textId="77777777" w:rsidR="005A7153" w:rsidRPr="005A7153" w:rsidRDefault="005A7153" w:rsidP="00AD1E8F">
            <w:pPr>
              <w:tabs>
                <w:tab w:val="left" w:pos="142"/>
              </w:tabs>
              <w:ind w:left="142" w:hanging="142"/>
              <w:rPr>
                <w:rFonts w:eastAsia="Times New Roman" w:cs="Times New Roman"/>
                <w:sz w:val="22"/>
                <w:szCs w:val="22"/>
                <w:lang w:val="en-CA"/>
              </w:rPr>
            </w:pPr>
            <w:r w:rsidRPr="005A7153">
              <w:rPr>
                <w:rFonts w:eastAsia="Times New Roman" w:cs="Times New Roman"/>
                <w:sz w:val="22"/>
                <w:szCs w:val="22"/>
                <w:lang w:val="en-CA"/>
              </w:rPr>
              <w:t>Alex Longson (Jul. 2016–present)</w:t>
            </w:r>
          </w:p>
          <w:p w14:paraId="2CA2BA3C" w14:textId="77777777" w:rsidR="005A7153" w:rsidRPr="005A7153" w:rsidRDefault="005A7153" w:rsidP="00AD1E8F">
            <w:pPr>
              <w:tabs>
                <w:tab w:val="left" w:pos="142"/>
              </w:tabs>
              <w:spacing w:after="120"/>
              <w:ind w:left="142" w:hanging="142"/>
              <w:rPr>
                <w:rFonts w:eastAsia="Times New Roman" w:cs="Times New Roman"/>
                <w:i/>
                <w:sz w:val="22"/>
                <w:szCs w:val="22"/>
                <w:lang w:val="en-CA"/>
              </w:rPr>
            </w:pPr>
            <w:r w:rsidRPr="005A7153">
              <w:rPr>
                <w:rFonts w:eastAsia="Times New Roman" w:cs="Times New Roman"/>
                <w:sz w:val="22"/>
                <w:szCs w:val="22"/>
                <w:lang w:val="en-CA"/>
              </w:rPr>
              <w:tab/>
            </w:r>
            <w:r w:rsidRPr="005A7153">
              <w:rPr>
                <w:rFonts w:eastAsia="Times New Roman" w:cs="Times New Roman"/>
                <w:i/>
                <w:sz w:val="22"/>
                <w:szCs w:val="22"/>
                <w:lang w:val="en-CA"/>
              </w:rPr>
              <w:t xml:space="preserve">(Senior Compliance Officer, </w:t>
            </w:r>
            <w:r w:rsidRPr="005A7153">
              <w:rPr>
                <w:rFonts w:eastAsia="Times New Roman" w:cs="Times New Roman"/>
                <w:i/>
                <w:sz w:val="22"/>
                <w:szCs w:val="22"/>
              </w:rPr>
              <w:t>Real Estate Council of British Columbia)</w:t>
            </w:r>
          </w:p>
        </w:tc>
        <w:tc>
          <w:tcPr>
            <w:tcW w:w="4522" w:type="dxa"/>
          </w:tcPr>
          <w:p w14:paraId="79CF51BB" w14:textId="77777777" w:rsidR="005A7153" w:rsidRPr="005A7153" w:rsidRDefault="005A7153" w:rsidP="00AD1E8F">
            <w:pPr>
              <w:tabs>
                <w:tab w:val="left" w:pos="142"/>
              </w:tabs>
              <w:rPr>
                <w:rFonts w:eastAsia="Times New Roman" w:cs="Times New Roman"/>
                <w:sz w:val="22"/>
                <w:szCs w:val="22"/>
                <w:lang w:val="en-CA"/>
              </w:rPr>
            </w:pPr>
            <w:r w:rsidRPr="005A7153">
              <w:rPr>
                <w:sz w:val="22"/>
                <w:szCs w:val="22"/>
              </w:rPr>
              <w:t>Judith Matheson</w:t>
            </w:r>
          </w:p>
          <w:p w14:paraId="217F6D25" w14:textId="77777777" w:rsidR="005A7153" w:rsidRPr="005A7153" w:rsidRDefault="005A7153" w:rsidP="00AD1E8F">
            <w:pPr>
              <w:tabs>
                <w:tab w:val="left" w:pos="175"/>
              </w:tabs>
              <w:spacing w:after="120"/>
              <w:ind w:left="175" w:hanging="175"/>
              <w:rPr>
                <w:rFonts w:eastAsia="Times New Roman" w:cs="Times New Roman"/>
                <w:sz w:val="22"/>
                <w:szCs w:val="22"/>
                <w:lang w:val="en-CA"/>
              </w:rPr>
            </w:pPr>
            <w:r w:rsidRPr="005A7153">
              <w:rPr>
                <w:rFonts w:eastAsia="Times New Roman" w:cs="Times New Roman"/>
                <w:sz w:val="22"/>
                <w:szCs w:val="22"/>
                <w:lang w:val="en-CA"/>
              </w:rPr>
              <w:tab/>
            </w:r>
            <w:r w:rsidRPr="005A7153">
              <w:rPr>
                <w:rFonts w:eastAsia="Times New Roman" w:cs="Times New Roman"/>
                <w:i/>
                <w:sz w:val="22"/>
                <w:szCs w:val="22"/>
                <w:lang w:val="en-CA"/>
              </w:rPr>
              <w:t>(</w:t>
            </w:r>
            <w:r w:rsidRPr="005A7153">
              <w:rPr>
                <w:rFonts w:eastAsia="Times New Roman" w:cs="Times New Roman"/>
                <w:i/>
                <w:sz w:val="22"/>
                <w:szCs w:val="22"/>
              </w:rPr>
              <w:t>Realtor, Coldwell Banker Premier Realty</w:t>
            </w:r>
            <w:r w:rsidRPr="005A7153">
              <w:rPr>
                <w:rFonts w:eastAsia="Times New Roman" w:cs="Times New Roman"/>
                <w:i/>
                <w:sz w:val="22"/>
                <w:szCs w:val="22"/>
                <w:lang w:val="en-CA"/>
              </w:rPr>
              <w:t>)</w:t>
            </w:r>
          </w:p>
        </w:tc>
      </w:tr>
      <w:tr w:rsidR="005A7153" w:rsidRPr="005A7153" w14:paraId="05EAED4B" w14:textId="77777777" w:rsidTr="00AD1E8F">
        <w:tc>
          <w:tcPr>
            <w:tcW w:w="4361" w:type="dxa"/>
          </w:tcPr>
          <w:p w14:paraId="5B0592F8" w14:textId="77777777" w:rsidR="005A7153" w:rsidRPr="005A7153" w:rsidRDefault="005A7153" w:rsidP="00AD1E8F">
            <w:pPr>
              <w:rPr>
                <w:rFonts w:eastAsia="Times New Roman" w:cs="Times New Roman"/>
                <w:sz w:val="22"/>
                <w:szCs w:val="22"/>
                <w:lang w:val="en-CA"/>
              </w:rPr>
            </w:pPr>
            <w:r w:rsidRPr="005A7153">
              <w:rPr>
                <w:sz w:val="22"/>
                <w:szCs w:val="22"/>
              </w:rPr>
              <w:t>Elaine McCormack</w:t>
            </w:r>
          </w:p>
          <w:p w14:paraId="7FE42CF3" w14:textId="77777777" w:rsidR="005A7153" w:rsidRPr="005A7153" w:rsidRDefault="005A7153" w:rsidP="00AD1E8F">
            <w:pPr>
              <w:tabs>
                <w:tab w:val="left" w:pos="142"/>
              </w:tabs>
              <w:spacing w:after="120"/>
              <w:ind w:left="142" w:hanging="142"/>
              <w:rPr>
                <w:rFonts w:eastAsia="Times New Roman" w:cs="Times New Roman"/>
                <w:i/>
                <w:sz w:val="22"/>
                <w:szCs w:val="22"/>
                <w:lang w:val="en-CA"/>
              </w:rPr>
            </w:pPr>
            <w:r w:rsidRPr="005A7153">
              <w:rPr>
                <w:rFonts w:eastAsia="Times New Roman" w:cs="Times New Roman"/>
                <w:sz w:val="22"/>
                <w:szCs w:val="22"/>
                <w:lang w:val="en-CA"/>
              </w:rPr>
              <w:tab/>
            </w:r>
            <w:r w:rsidRPr="005A7153">
              <w:rPr>
                <w:rFonts w:eastAsia="Times New Roman" w:cs="Times New Roman"/>
                <w:i/>
                <w:sz w:val="22"/>
                <w:szCs w:val="22"/>
                <w:lang w:val="en-CA"/>
              </w:rPr>
              <w:t>(</w:t>
            </w:r>
            <w:r w:rsidRPr="005A7153">
              <w:rPr>
                <w:rFonts w:eastAsia="Times New Roman" w:cs="Times New Roman"/>
                <w:i/>
                <w:sz w:val="22"/>
                <w:szCs w:val="22"/>
              </w:rPr>
              <w:t xml:space="preserve">Partner, </w:t>
            </w:r>
            <w:r w:rsidRPr="005A7153">
              <w:rPr>
                <w:i/>
                <w:sz w:val="22"/>
                <w:szCs w:val="22"/>
              </w:rPr>
              <w:t>Wilson McCormack Law Group</w:t>
            </w:r>
            <w:r w:rsidRPr="005A7153">
              <w:rPr>
                <w:rFonts w:eastAsia="Times New Roman" w:cs="Times New Roman"/>
                <w:i/>
                <w:sz w:val="22"/>
                <w:szCs w:val="22"/>
                <w:lang w:val="en-CA"/>
              </w:rPr>
              <w:t>)</w:t>
            </w:r>
          </w:p>
        </w:tc>
        <w:tc>
          <w:tcPr>
            <w:tcW w:w="4522" w:type="dxa"/>
          </w:tcPr>
          <w:p w14:paraId="6F9D65F4" w14:textId="77777777" w:rsidR="005A7153" w:rsidRPr="005A7153" w:rsidRDefault="005A7153" w:rsidP="00AD1E8F">
            <w:pPr>
              <w:rPr>
                <w:rFonts w:eastAsia="Times New Roman" w:cs="Times New Roman"/>
                <w:sz w:val="22"/>
                <w:szCs w:val="22"/>
                <w:lang w:val="en-CA"/>
              </w:rPr>
            </w:pPr>
            <w:r w:rsidRPr="005A7153">
              <w:rPr>
                <w:sz w:val="22"/>
                <w:szCs w:val="22"/>
              </w:rPr>
              <w:t>Doug Page (Oct. 2013–Jul. 2014)</w:t>
            </w:r>
          </w:p>
          <w:p w14:paraId="045D2F44" w14:textId="77777777" w:rsidR="005A7153" w:rsidRPr="005A7153" w:rsidRDefault="005A7153" w:rsidP="00AD1E8F">
            <w:pPr>
              <w:tabs>
                <w:tab w:val="left" w:pos="175"/>
              </w:tabs>
              <w:spacing w:after="120"/>
              <w:ind w:left="176" w:hanging="176"/>
              <w:rPr>
                <w:rFonts w:eastAsia="Times New Roman" w:cs="Times New Roman"/>
                <w:i/>
                <w:sz w:val="22"/>
                <w:szCs w:val="22"/>
                <w:lang w:val="en-CA"/>
              </w:rPr>
            </w:pPr>
            <w:r w:rsidRPr="005A7153">
              <w:rPr>
                <w:rFonts w:eastAsia="Times New Roman" w:cs="Times New Roman"/>
                <w:sz w:val="22"/>
                <w:szCs w:val="22"/>
                <w:lang w:val="en-CA"/>
              </w:rPr>
              <w:tab/>
            </w:r>
            <w:r w:rsidRPr="005A7153">
              <w:rPr>
                <w:rFonts w:eastAsia="Times New Roman" w:cs="Times New Roman"/>
                <w:i/>
                <w:sz w:val="22"/>
                <w:szCs w:val="22"/>
              </w:rPr>
              <w:t>(Director of Legislation, Housing Policy Branch, Ministry of Natural Gas Development and Responsible for Housing)</w:t>
            </w:r>
          </w:p>
        </w:tc>
      </w:tr>
      <w:tr w:rsidR="005A7153" w:rsidRPr="005A7153" w14:paraId="3FF212F1" w14:textId="77777777" w:rsidTr="00AD1E8F">
        <w:tc>
          <w:tcPr>
            <w:tcW w:w="4361" w:type="dxa"/>
          </w:tcPr>
          <w:p w14:paraId="209E0275" w14:textId="77777777" w:rsidR="005A7153" w:rsidRPr="005A7153" w:rsidRDefault="005A7153" w:rsidP="00AD1E8F">
            <w:pPr>
              <w:rPr>
                <w:rFonts w:eastAsia="Times New Roman" w:cs="Times New Roman"/>
                <w:sz w:val="22"/>
                <w:szCs w:val="22"/>
                <w:lang w:val="en-CA"/>
              </w:rPr>
            </w:pPr>
            <w:r w:rsidRPr="005A7153">
              <w:rPr>
                <w:sz w:val="22"/>
                <w:szCs w:val="22"/>
              </w:rPr>
              <w:t>David Parkin</w:t>
            </w:r>
          </w:p>
          <w:p w14:paraId="68D0FC6C" w14:textId="77777777" w:rsidR="005A7153" w:rsidRPr="005A7153" w:rsidRDefault="005A7153" w:rsidP="00AD1E8F">
            <w:pPr>
              <w:tabs>
                <w:tab w:val="left" w:pos="142"/>
              </w:tabs>
              <w:spacing w:after="120"/>
              <w:ind w:left="142" w:hanging="142"/>
              <w:rPr>
                <w:i/>
                <w:sz w:val="22"/>
                <w:szCs w:val="22"/>
              </w:rPr>
            </w:pPr>
            <w:r w:rsidRPr="005A7153">
              <w:rPr>
                <w:rFonts w:eastAsia="Times New Roman" w:cs="Times New Roman"/>
                <w:sz w:val="22"/>
                <w:szCs w:val="22"/>
                <w:lang w:val="en-CA"/>
              </w:rPr>
              <w:tab/>
            </w:r>
            <w:r w:rsidRPr="005A7153">
              <w:rPr>
                <w:rFonts w:eastAsia="Times New Roman" w:cs="Times New Roman"/>
                <w:i/>
                <w:sz w:val="22"/>
                <w:szCs w:val="22"/>
                <w:lang w:val="en-CA"/>
              </w:rPr>
              <w:t>(</w:t>
            </w:r>
            <w:r w:rsidRPr="005A7153">
              <w:rPr>
                <w:rFonts w:eastAsia="Times New Roman" w:cs="Times New Roman"/>
                <w:i/>
                <w:sz w:val="22"/>
                <w:szCs w:val="22"/>
              </w:rPr>
              <w:t>Assistant City Surveyor, City of Vancouver</w:t>
            </w:r>
            <w:r w:rsidRPr="005A7153">
              <w:rPr>
                <w:i/>
                <w:sz w:val="22"/>
                <w:szCs w:val="22"/>
              </w:rPr>
              <w:t>)</w:t>
            </w:r>
          </w:p>
        </w:tc>
        <w:tc>
          <w:tcPr>
            <w:tcW w:w="4522" w:type="dxa"/>
          </w:tcPr>
          <w:p w14:paraId="3470A4BC" w14:textId="77777777" w:rsidR="005A7153" w:rsidRPr="005A7153" w:rsidRDefault="005A7153" w:rsidP="00AD1E8F">
            <w:pPr>
              <w:rPr>
                <w:rFonts w:eastAsia="Times New Roman" w:cs="Times New Roman"/>
                <w:sz w:val="22"/>
                <w:szCs w:val="22"/>
                <w:lang w:val="en-CA"/>
              </w:rPr>
            </w:pPr>
            <w:r w:rsidRPr="005A7153">
              <w:rPr>
                <w:sz w:val="22"/>
                <w:szCs w:val="22"/>
              </w:rPr>
              <w:t>Allen Regan</w:t>
            </w:r>
          </w:p>
          <w:p w14:paraId="606C908B" w14:textId="77777777" w:rsidR="005A7153" w:rsidRPr="005A7153" w:rsidRDefault="005A7153" w:rsidP="00AD1E8F">
            <w:pPr>
              <w:tabs>
                <w:tab w:val="left" w:pos="175"/>
              </w:tabs>
              <w:spacing w:after="120"/>
              <w:ind w:left="176" w:hanging="176"/>
              <w:rPr>
                <w:i/>
                <w:sz w:val="22"/>
                <w:szCs w:val="22"/>
              </w:rPr>
            </w:pPr>
            <w:r w:rsidRPr="005A7153">
              <w:rPr>
                <w:rFonts w:eastAsia="Times New Roman" w:cs="Times New Roman"/>
                <w:sz w:val="22"/>
                <w:szCs w:val="22"/>
                <w:lang w:val="en-CA"/>
              </w:rPr>
              <w:tab/>
            </w:r>
            <w:r w:rsidRPr="005A7153">
              <w:rPr>
                <w:rFonts w:eastAsia="Times New Roman" w:cs="Times New Roman"/>
                <w:i/>
                <w:sz w:val="22"/>
                <w:szCs w:val="22"/>
                <w:lang w:val="en-CA"/>
              </w:rPr>
              <w:t>(</w:t>
            </w:r>
            <w:r w:rsidRPr="005A7153">
              <w:rPr>
                <w:rFonts w:eastAsia="Times New Roman" w:cs="Times New Roman"/>
                <w:i/>
                <w:sz w:val="22"/>
                <w:szCs w:val="22"/>
              </w:rPr>
              <w:t>Vice-President, Bayside Property Services Ltd.</w:t>
            </w:r>
            <w:r w:rsidRPr="005A7153">
              <w:rPr>
                <w:rFonts w:eastAsia="Times New Roman" w:cs="Times New Roman"/>
                <w:i/>
                <w:sz w:val="22"/>
                <w:szCs w:val="22"/>
                <w:lang w:val="en-CA"/>
              </w:rPr>
              <w:t>)</w:t>
            </w:r>
          </w:p>
        </w:tc>
      </w:tr>
      <w:tr w:rsidR="005A7153" w:rsidRPr="005A7153" w14:paraId="417971E5" w14:textId="77777777" w:rsidTr="00AD1E8F">
        <w:tc>
          <w:tcPr>
            <w:tcW w:w="4361" w:type="dxa"/>
          </w:tcPr>
          <w:p w14:paraId="44CD7759" w14:textId="77777777" w:rsidR="005A7153" w:rsidRPr="005A7153" w:rsidRDefault="005A7153" w:rsidP="005A7153">
            <w:pPr>
              <w:tabs>
                <w:tab w:val="left" w:pos="142"/>
              </w:tabs>
              <w:rPr>
                <w:sz w:val="22"/>
                <w:szCs w:val="22"/>
              </w:rPr>
            </w:pPr>
            <w:r w:rsidRPr="005A7153">
              <w:rPr>
                <w:sz w:val="22"/>
                <w:szCs w:val="22"/>
              </w:rPr>
              <w:t>Stanley Rule</w:t>
            </w:r>
          </w:p>
          <w:p w14:paraId="19687C55" w14:textId="77777777" w:rsidR="005A7153" w:rsidRPr="005A7153" w:rsidRDefault="005A7153" w:rsidP="005A7153">
            <w:pPr>
              <w:tabs>
                <w:tab w:val="left" w:pos="142"/>
              </w:tabs>
              <w:spacing w:after="120"/>
              <w:ind w:left="142" w:hanging="142"/>
              <w:rPr>
                <w:sz w:val="22"/>
                <w:szCs w:val="22"/>
              </w:rPr>
            </w:pPr>
            <w:r w:rsidRPr="005A7153">
              <w:rPr>
                <w:sz w:val="22"/>
                <w:szCs w:val="22"/>
              </w:rPr>
              <w:tab/>
            </w:r>
            <w:r w:rsidRPr="005A7153">
              <w:rPr>
                <w:i/>
                <w:sz w:val="22"/>
                <w:szCs w:val="22"/>
              </w:rPr>
              <w:t>(Lawyer, Sabey Rule LLP)</w:t>
            </w:r>
          </w:p>
        </w:tc>
        <w:tc>
          <w:tcPr>
            <w:tcW w:w="4522" w:type="dxa"/>
          </w:tcPr>
          <w:p w14:paraId="58768B0A" w14:textId="77777777" w:rsidR="005A7153" w:rsidRPr="005A7153" w:rsidRDefault="005A7153" w:rsidP="005A7153">
            <w:pPr>
              <w:tabs>
                <w:tab w:val="left" w:pos="175"/>
              </w:tabs>
              <w:rPr>
                <w:sz w:val="22"/>
                <w:szCs w:val="22"/>
              </w:rPr>
            </w:pPr>
            <w:r w:rsidRPr="005A7153">
              <w:rPr>
                <w:sz w:val="22"/>
                <w:szCs w:val="22"/>
              </w:rPr>
              <w:t>Sandy Wagner</w:t>
            </w:r>
          </w:p>
          <w:p w14:paraId="56C0E762" w14:textId="77777777" w:rsidR="005A7153" w:rsidRPr="005A7153" w:rsidRDefault="005A7153" w:rsidP="005A7153">
            <w:pPr>
              <w:tabs>
                <w:tab w:val="left" w:pos="175"/>
              </w:tabs>
              <w:ind w:left="175" w:hanging="175"/>
              <w:rPr>
                <w:sz w:val="22"/>
                <w:szCs w:val="22"/>
              </w:rPr>
            </w:pPr>
            <w:r w:rsidRPr="005A7153">
              <w:rPr>
                <w:sz w:val="22"/>
                <w:szCs w:val="22"/>
              </w:rPr>
              <w:tab/>
            </w:r>
            <w:r w:rsidRPr="005A7153">
              <w:rPr>
                <w:i/>
                <w:sz w:val="22"/>
                <w:szCs w:val="22"/>
              </w:rPr>
              <w:t>(President of the Board of Directors, Vancouver Island Strata Owners Association)</w:t>
            </w:r>
          </w:p>
        </w:tc>
      </w:tr>
      <w:tr w:rsidR="005A7153" w:rsidRPr="005A7153" w14:paraId="6F9C1B46" w14:textId="77777777" w:rsidTr="00AD1E8F">
        <w:tc>
          <w:tcPr>
            <w:tcW w:w="4361" w:type="dxa"/>
          </w:tcPr>
          <w:p w14:paraId="6B13291E" w14:textId="77777777" w:rsidR="005A7153" w:rsidRPr="005A7153" w:rsidRDefault="005A7153" w:rsidP="00AD1E8F">
            <w:pPr>
              <w:rPr>
                <w:sz w:val="22"/>
                <w:szCs w:val="22"/>
              </w:rPr>
            </w:pPr>
            <w:r w:rsidRPr="005A7153">
              <w:rPr>
                <w:sz w:val="22"/>
                <w:szCs w:val="22"/>
              </w:rPr>
              <w:t>Ed Wilson</w:t>
            </w:r>
          </w:p>
          <w:p w14:paraId="591D5650" w14:textId="77777777" w:rsidR="005A7153" w:rsidRPr="005A7153" w:rsidRDefault="005A7153" w:rsidP="00AD1E8F">
            <w:pPr>
              <w:tabs>
                <w:tab w:val="left" w:pos="175"/>
              </w:tabs>
              <w:rPr>
                <w:sz w:val="22"/>
                <w:szCs w:val="22"/>
              </w:rPr>
            </w:pPr>
            <w:r w:rsidRPr="005A7153">
              <w:rPr>
                <w:sz w:val="22"/>
                <w:szCs w:val="22"/>
              </w:rPr>
              <w:tab/>
            </w:r>
            <w:r w:rsidRPr="005A7153">
              <w:rPr>
                <w:i/>
                <w:sz w:val="22"/>
                <w:szCs w:val="22"/>
              </w:rPr>
              <w:t>(Partner, Lawson Lundell LLP)</w:t>
            </w:r>
          </w:p>
        </w:tc>
        <w:tc>
          <w:tcPr>
            <w:tcW w:w="4522" w:type="dxa"/>
          </w:tcPr>
          <w:p w14:paraId="558522FD" w14:textId="77777777" w:rsidR="005A7153" w:rsidRPr="005A7153" w:rsidRDefault="005A7153" w:rsidP="00AD1E8F">
            <w:pPr>
              <w:rPr>
                <w:sz w:val="22"/>
                <w:szCs w:val="22"/>
              </w:rPr>
            </w:pPr>
          </w:p>
        </w:tc>
      </w:tr>
    </w:tbl>
    <w:p w14:paraId="4BA62CDB" w14:textId="77777777" w:rsidR="00637C7F" w:rsidRPr="005A7153" w:rsidRDefault="00637C7F" w:rsidP="004D4DC7">
      <w:pPr>
        <w:rPr>
          <w:sz w:val="22"/>
          <w:szCs w:val="22"/>
        </w:rPr>
      </w:pPr>
    </w:p>
    <w:p w14:paraId="4113ADD7" w14:textId="77777777" w:rsidR="00637C7F" w:rsidRPr="005A7153" w:rsidRDefault="00637C7F" w:rsidP="004D4DC7">
      <w:pPr>
        <w:autoSpaceDE w:val="0"/>
        <w:autoSpaceDN w:val="0"/>
        <w:adjustRightInd w:val="0"/>
        <w:spacing w:after="120"/>
        <w:rPr>
          <w:rFonts w:eastAsia="Times New Roman" w:cs="Times New Roman"/>
          <w:sz w:val="22"/>
          <w:szCs w:val="22"/>
          <w:lang w:val="en-CA"/>
        </w:rPr>
      </w:pPr>
      <w:r w:rsidRPr="005A7153">
        <w:rPr>
          <w:rFonts w:eastAsia="Times New Roman" w:cs="Times New Roman"/>
          <w:sz w:val="22"/>
          <w:szCs w:val="22"/>
          <w:lang w:val="en-CA"/>
        </w:rPr>
        <w:t>Kevin Zakreski (staff lawyer, British Columbia Law Institute) is the project manager.</w:t>
      </w:r>
    </w:p>
    <w:p w14:paraId="2B00FA9B" w14:textId="77777777" w:rsidR="00637C7F" w:rsidRPr="005A7153" w:rsidRDefault="00637C7F" w:rsidP="00637C7F">
      <w:pPr>
        <w:jc w:val="center"/>
        <w:rPr>
          <w:b/>
          <w:sz w:val="22"/>
          <w:szCs w:val="22"/>
        </w:rPr>
      </w:pPr>
      <w:r w:rsidRPr="005A7153">
        <w:rPr>
          <w:b/>
          <w:sz w:val="22"/>
          <w:szCs w:val="22"/>
        </w:rPr>
        <w:t>For more information, visit us on the World Wide Web at:</w:t>
      </w:r>
    </w:p>
    <w:p w14:paraId="5F9ADC8E" w14:textId="4A293FCA" w:rsidR="005A7153" w:rsidRDefault="005A1B38" w:rsidP="005A1B38">
      <w:pPr>
        <w:spacing w:after="120"/>
        <w:jc w:val="center"/>
        <w:rPr>
          <w:rFonts w:eastAsia="Times New Roman" w:cs="Times New Roman"/>
          <w:b/>
          <w:sz w:val="22"/>
          <w:szCs w:val="22"/>
        </w:rPr>
      </w:pPr>
      <w:r w:rsidRPr="005A7153">
        <w:rPr>
          <w:rFonts w:eastAsia="Times New Roman" w:cs="Times New Roman"/>
          <w:b/>
          <w:sz w:val="22"/>
          <w:szCs w:val="22"/>
        </w:rPr>
        <w:t>http://www.bcli.org/project/strata-property-law-phase-two</w:t>
      </w:r>
    </w:p>
    <w:p w14:paraId="2B8104D9" w14:textId="77777777" w:rsidR="005A7153" w:rsidRDefault="005A7153">
      <w:pPr>
        <w:spacing w:after="200"/>
        <w:rPr>
          <w:rFonts w:eastAsia="Times New Roman" w:cs="Times New Roman"/>
          <w:b/>
          <w:sz w:val="22"/>
          <w:szCs w:val="22"/>
        </w:rPr>
      </w:pPr>
      <w:r>
        <w:rPr>
          <w:rFonts w:eastAsia="Times New Roman" w:cs="Times New Roman"/>
          <w:b/>
          <w:sz w:val="22"/>
          <w:szCs w:val="22"/>
        </w:rPr>
        <w:br w:type="page"/>
      </w:r>
    </w:p>
    <w:p w14:paraId="530C2208" w14:textId="77777777" w:rsidR="00AC1D70" w:rsidRPr="001429BE" w:rsidRDefault="00AC1D70" w:rsidP="00846B5E">
      <w:pPr>
        <w:jc w:val="center"/>
        <w:rPr>
          <w:rFonts w:asciiTheme="majorHAnsi" w:hAnsiTheme="majorHAnsi"/>
          <w:b/>
          <w:sz w:val="56"/>
        </w:rPr>
      </w:pPr>
      <w:r w:rsidRPr="001429BE">
        <w:rPr>
          <w:rFonts w:asciiTheme="majorHAnsi" w:hAnsiTheme="majorHAnsi"/>
          <w:b/>
          <w:sz w:val="56"/>
        </w:rPr>
        <w:lastRenderedPageBreak/>
        <w:t>Call for Responses</w:t>
      </w:r>
    </w:p>
    <w:p w14:paraId="13825CB5" w14:textId="77777777" w:rsidR="00261B6E" w:rsidRDefault="00261B6E" w:rsidP="00000A57">
      <w:pPr>
        <w:jc w:val="both"/>
      </w:pPr>
    </w:p>
    <w:p w14:paraId="0B2B5064" w14:textId="77777777" w:rsidR="00AC1D70" w:rsidRDefault="00AC1D70" w:rsidP="00000A57">
      <w:pPr>
        <w:jc w:val="both"/>
      </w:pPr>
    </w:p>
    <w:p w14:paraId="4DBB44C2" w14:textId="77777777" w:rsidR="005A7153" w:rsidRPr="00AF59C3" w:rsidRDefault="005A7153" w:rsidP="005A7153">
      <w:pPr>
        <w:autoSpaceDE w:val="0"/>
        <w:autoSpaceDN w:val="0"/>
        <w:adjustRightInd w:val="0"/>
        <w:rPr>
          <w:rFonts w:eastAsia="Times New Roman" w:cs="Times New Roman"/>
          <w:sz w:val="22"/>
          <w:szCs w:val="22"/>
        </w:rPr>
      </w:pPr>
      <w:r w:rsidRPr="00AF59C3">
        <w:rPr>
          <w:rFonts w:eastAsia="Times New Roman" w:cs="Times New Roman"/>
          <w:sz w:val="22"/>
          <w:szCs w:val="22"/>
        </w:rPr>
        <w:t>We are interested in your response to this consultation paper. It would be helpful if your response directly addressed the tentative recommendations set out in this consultation paper, but it is not necessary. We will also accept general comments on reform on complex stratas—specifically, legal issues relating to sections, types, and phases.</w:t>
      </w:r>
    </w:p>
    <w:p w14:paraId="244995C1" w14:textId="77777777" w:rsidR="005A7153" w:rsidRPr="00AF59C3" w:rsidRDefault="005A7153" w:rsidP="005A7153">
      <w:pPr>
        <w:autoSpaceDE w:val="0"/>
        <w:autoSpaceDN w:val="0"/>
        <w:adjustRightInd w:val="0"/>
        <w:rPr>
          <w:rFonts w:eastAsia="Times New Roman" w:cs="Times New Roman"/>
          <w:sz w:val="22"/>
          <w:szCs w:val="22"/>
        </w:rPr>
      </w:pPr>
    </w:p>
    <w:p w14:paraId="3602C755" w14:textId="77777777" w:rsidR="005A7153" w:rsidRPr="00AF59C3" w:rsidRDefault="005A7153" w:rsidP="005A7153">
      <w:pPr>
        <w:autoSpaceDE w:val="0"/>
        <w:autoSpaceDN w:val="0"/>
        <w:adjustRightInd w:val="0"/>
        <w:rPr>
          <w:rFonts w:eastAsia="Times New Roman" w:cs="Times New Roman"/>
          <w:sz w:val="22"/>
          <w:szCs w:val="22"/>
        </w:rPr>
      </w:pPr>
      <w:r w:rsidRPr="00AF59C3">
        <w:rPr>
          <w:rFonts w:eastAsia="Times New Roman" w:cs="Times New Roman"/>
          <w:sz w:val="22"/>
          <w:szCs w:val="22"/>
        </w:rPr>
        <w:t xml:space="preserve">The best way to submit a response is to use a response booklet. You may obtain a response booklet by contacting the British Columbia Law Institute or by downloading one at </w:t>
      </w:r>
      <w:r w:rsidRPr="002C2B98">
        <w:rPr>
          <w:rFonts w:eastAsia="Times New Roman" w:cs="Times New Roman"/>
          <w:b/>
          <w:sz w:val="22"/>
          <w:szCs w:val="22"/>
        </w:rPr>
        <w:t>http://</w:t>
      </w:r>
      <w:r w:rsidRPr="00AF59C3">
        <w:rPr>
          <w:rFonts w:eastAsia="Times New Roman" w:cs="Times New Roman"/>
          <w:b/>
          <w:sz w:val="22"/>
          <w:szCs w:val="22"/>
        </w:rPr>
        <w:t>www.bcli.org/project/strata-property-law-phase-two</w:t>
      </w:r>
      <w:r w:rsidRPr="00AF59C3">
        <w:rPr>
          <w:rFonts w:eastAsia="Times New Roman" w:cs="Times New Roman"/>
          <w:sz w:val="22"/>
          <w:szCs w:val="22"/>
        </w:rPr>
        <w:t>. You do not have to use a response booklet to provide us with your response.</w:t>
      </w:r>
    </w:p>
    <w:p w14:paraId="23A5E6E4" w14:textId="77777777" w:rsidR="005A7153" w:rsidRPr="00AF59C3" w:rsidRDefault="005A7153" w:rsidP="005A7153">
      <w:pPr>
        <w:autoSpaceDE w:val="0"/>
        <w:autoSpaceDN w:val="0"/>
        <w:adjustRightInd w:val="0"/>
        <w:rPr>
          <w:rFonts w:eastAsia="Times New Roman" w:cs="Times New Roman"/>
          <w:sz w:val="22"/>
          <w:szCs w:val="22"/>
        </w:rPr>
      </w:pPr>
    </w:p>
    <w:p w14:paraId="2E977898" w14:textId="77777777" w:rsidR="005A7153" w:rsidRPr="00AF59C3" w:rsidRDefault="005A7153" w:rsidP="005A7153">
      <w:pPr>
        <w:autoSpaceDE w:val="0"/>
        <w:autoSpaceDN w:val="0"/>
        <w:adjustRightInd w:val="0"/>
        <w:rPr>
          <w:rFonts w:eastAsia="Times New Roman" w:cs="Times New Roman"/>
          <w:sz w:val="22"/>
          <w:szCs w:val="22"/>
        </w:rPr>
      </w:pPr>
      <w:r w:rsidRPr="00AF59C3">
        <w:rPr>
          <w:rFonts w:eastAsia="Times New Roman" w:cs="Times New Roman"/>
          <w:sz w:val="22"/>
          <w:szCs w:val="22"/>
        </w:rPr>
        <w:t>Responses may be sent to us in one of four ways—</w:t>
      </w:r>
    </w:p>
    <w:p w14:paraId="03FA28CD" w14:textId="77777777" w:rsidR="005A7153" w:rsidRPr="00AF59C3" w:rsidRDefault="005A7153" w:rsidP="005A7153">
      <w:pPr>
        <w:autoSpaceDE w:val="0"/>
        <w:autoSpaceDN w:val="0"/>
        <w:adjustRightInd w:val="0"/>
        <w:rPr>
          <w:rFonts w:eastAsia="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376"/>
        <w:gridCol w:w="284"/>
        <w:gridCol w:w="6223"/>
      </w:tblGrid>
      <w:tr w:rsidR="005A7153" w:rsidRPr="00AF59C3" w14:paraId="7D4BEE9E" w14:textId="77777777" w:rsidTr="00AD1E8F">
        <w:tc>
          <w:tcPr>
            <w:tcW w:w="2376" w:type="dxa"/>
          </w:tcPr>
          <w:p w14:paraId="2EFC0230" w14:textId="77777777" w:rsidR="005A7153" w:rsidRPr="00AF59C3" w:rsidRDefault="005A7153" w:rsidP="00AD1E8F">
            <w:pPr>
              <w:autoSpaceDE w:val="0"/>
              <w:autoSpaceDN w:val="0"/>
              <w:adjustRightInd w:val="0"/>
              <w:spacing w:after="120"/>
              <w:jc w:val="right"/>
              <w:rPr>
                <w:rFonts w:eastAsia="Times New Roman" w:cs="Times New Roman"/>
                <w:sz w:val="22"/>
                <w:szCs w:val="22"/>
              </w:rPr>
            </w:pPr>
            <w:r w:rsidRPr="00AF59C3">
              <w:rPr>
                <w:rFonts w:eastAsia="Times New Roman" w:cs="Times New Roman"/>
                <w:sz w:val="22"/>
                <w:szCs w:val="22"/>
              </w:rPr>
              <w:t>by mail:</w:t>
            </w:r>
          </w:p>
        </w:tc>
        <w:tc>
          <w:tcPr>
            <w:tcW w:w="284" w:type="dxa"/>
          </w:tcPr>
          <w:p w14:paraId="14ECAA61" w14:textId="77777777" w:rsidR="005A7153" w:rsidRPr="00AF59C3" w:rsidRDefault="005A7153" w:rsidP="00AD1E8F">
            <w:pPr>
              <w:autoSpaceDE w:val="0"/>
              <w:autoSpaceDN w:val="0"/>
              <w:adjustRightInd w:val="0"/>
              <w:spacing w:after="120"/>
              <w:jc w:val="both"/>
              <w:rPr>
                <w:rFonts w:eastAsia="Times New Roman" w:cs="Times New Roman"/>
                <w:sz w:val="22"/>
                <w:szCs w:val="22"/>
              </w:rPr>
            </w:pPr>
          </w:p>
        </w:tc>
        <w:tc>
          <w:tcPr>
            <w:tcW w:w="6223" w:type="dxa"/>
          </w:tcPr>
          <w:p w14:paraId="565114E4" w14:textId="77777777" w:rsidR="005A7153" w:rsidRPr="00AF59C3" w:rsidRDefault="005A7153" w:rsidP="00AD1E8F">
            <w:pPr>
              <w:autoSpaceDE w:val="0"/>
              <w:autoSpaceDN w:val="0"/>
              <w:adjustRightInd w:val="0"/>
              <w:jc w:val="both"/>
              <w:rPr>
                <w:rFonts w:eastAsia="Times New Roman" w:cs="Times New Roman"/>
                <w:sz w:val="22"/>
                <w:szCs w:val="22"/>
              </w:rPr>
            </w:pPr>
            <w:r w:rsidRPr="00AF59C3">
              <w:rPr>
                <w:rFonts w:eastAsia="Times New Roman" w:cs="Times New Roman"/>
                <w:sz w:val="22"/>
                <w:szCs w:val="22"/>
              </w:rPr>
              <w:t>British Columbia Law Institute</w:t>
            </w:r>
          </w:p>
          <w:p w14:paraId="7F9B5DDE" w14:textId="77777777" w:rsidR="005A7153" w:rsidRPr="00AF59C3" w:rsidRDefault="005A7153" w:rsidP="00AD1E8F">
            <w:pPr>
              <w:autoSpaceDE w:val="0"/>
              <w:autoSpaceDN w:val="0"/>
              <w:adjustRightInd w:val="0"/>
              <w:jc w:val="both"/>
              <w:rPr>
                <w:rFonts w:eastAsia="Times New Roman" w:cs="Times New Roman"/>
                <w:sz w:val="22"/>
                <w:szCs w:val="22"/>
              </w:rPr>
            </w:pPr>
            <w:r w:rsidRPr="00AF59C3">
              <w:rPr>
                <w:rFonts w:eastAsia="Times New Roman" w:cs="Times New Roman"/>
                <w:sz w:val="22"/>
                <w:szCs w:val="22"/>
              </w:rPr>
              <w:t>1822 East Mall</w:t>
            </w:r>
          </w:p>
          <w:p w14:paraId="066D1533" w14:textId="77777777" w:rsidR="005A7153" w:rsidRPr="00AF59C3" w:rsidRDefault="005A7153" w:rsidP="00AD1E8F">
            <w:pPr>
              <w:autoSpaceDE w:val="0"/>
              <w:autoSpaceDN w:val="0"/>
              <w:adjustRightInd w:val="0"/>
              <w:jc w:val="both"/>
              <w:rPr>
                <w:rFonts w:eastAsia="Times New Roman" w:cs="Times New Roman"/>
                <w:sz w:val="22"/>
                <w:szCs w:val="22"/>
              </w:rPr>
            </w:pPr>
            <w:r w:rsidRPr="00AF59C3">
              <w:rPr>
                <w:rFonts w:eastAsia="Times New Roman" w:cs="Times New Roman"/>
                <w:sz w:val="22"/>
                <w:szCs w:val="22"/>
              </w:rPr>
              <w:t>University of British Columbia</w:t>
            </w:r>
          </w:p>
          <w:p w14:paraId="21D2E945" w14:textId="77777777" w:rsidR="005A7153" w:rsidRPr="00AF59C3" w:rsidRDefault="005A7153" w:rsidP="00AD1E8F">
            <w:pPr>
              <w:autoSpaceDE w:val="0"/>
              <w:autoSpaceDN w:val="0"/>
              <w:adjustRightInd w:val="0"/>
              <w:spacing w:after="120"/>
              <w:jc w:val="both"/>
              <w:rPr>
                <w:rFonts w:eastAsia="Times New Roman" w:cs="Times New Roman"/>
                <w:sz w:val="22"/>
                <w:szCs w:val="22"/>
              </w:rPr>
            </w:pPr>
            <w:r w:rsidRPr="00AF59C3">
              <w:rPr>
                <w:rFonts w:eastAsia="Times New Roman" w:cs="Times New Roman"/>
                <w:sz w:val="22"/>
                <w:szCs w:val="22"/>
              </w:rPr>
              <w:t>Vancouver, BC   V6T 1Z1</w:t>
            </w:r>
          </w:p>
          <w:p w14:paraId="334BC832" w14:textId="77777777" w:rsidR="005A7153" w:rsidRPr="00AF59C3" w:rsidRDefault="005A7153" w:rsidP="00AD1E8F">
            <w:pPr>
              <w:autoSpaceDE w:val="0"/>
              <w:autoSpaceDN w:val="0"/>
              <w:adjustRightInd w:val="0"/>
              <w:spacing w:after="120"/>
              <w:jc w:val="both"/>
              <w:rPr>
                <w:rFonts w:eastAsia="Times New Roman" w:cs="Times New Roman"/>
                <w:sz w:val="22"/>
                <w:szCs w:val="22"/>
              </w:rPr>
            </w:pPr>
            <w:r w:rsidRPr="00AF59C3">
              <w:rPr>
                <w:rFonts w:eastAsia="Times New Roman" w:cs="Times New Roman"/>
                <w:sz w:val="22"/>
                <w:szCs w:val="22"/>
              </w:rPr>
              <w:t>Attention: Kevin Zakreski</w:t>
            </w:r>
          </w:p>
        </w:tc>
      </w:tr>
      <w:tr w:rsidR="005A7153" w:rsidRPr="00AF59C3" w14:paraId="72CA5CB0" w14:textId="77777777" w:rsidTr="00AD1E8F">
        <w:tc>
          <w:tcPr>
            <w:tcW w:w="2376" w:type="dxa"/>
          </w:tcPr>
          <w:p w14:paraId="650E1609" w14:textId="77777777" w:rsidR="005A7153" w:rsidRPr="00AF59C3" w:rsidRDefault="005A7153" w:rsidP="00AD1E8F">
            <w:pPr>
              <w:autoSpaceDE w:val="0"/>
              <w:autoSpaceDN w:val="0"/>
              <w:adjustRightInd w:val="0"/>
              <w:spacing w:after="120"/>
              <w:jc w:val="right"/>
              <w:rPr>
                <w:rFonts w:eastAsia="Times New Roman" w:cs="Times New Roman"/>
                <w:sz w:val="22"/>
                <w:szCs w:val="22"/>
              </w:rPr>
            </w:pPr>
            <w:r w:rsidRPr="00AF59C3">
              <w:rPr>
                <w:rFonts w:eastAsia="Times New Roman" w:cs="Times New Roman"/>
                <w:sz w:val="22"/>
                <w:szCs w:val="22"/>
              </w:rPr>
              <w:t>by fax:</w:t>
            </w:r>
          </w:p>
        </w:tc>
        <w:tc>
          <w:tcPr>
            <w:tcW w:w="284" w:type="dxa"/>
          </w:tcPr>
          <w:p w14:paraId="6870542C" w14:textId="77777777" w:rsidR="005A7153" w:rsidRPr="00AF59C3" w:rsidRDefault="005A7153" w:rsidP="00AD1E8F">
            <w:pPr>
              <w:autoSpaceDE w:val="0"/>
              <w:autoSpaceDN w:val="0"/>
              <w:adjustRightInd w:val="0"/>
              <w:spacing w:after="120"/>
              <w:jc w:val="both"/>
              <w:rPr>
                <w:rFonts w:eastAsia="Times New Roman" w:cs="Times New Roman"/>
                <w:sz w:val="22"/>
                <w:szCs w:val="22"/>
              </w:rPr>
            </w:pPr>
          </w:p>
        </w:tc>
        <w:tc>
          <w:tcPr>
            <w:tcW w:w="6223" w:type="dxa"/>
          </w:tcPr>
          <w:p w14:paraId="385A1452" w14:textId="77777777" w:rsidR="005A7153" w:rsidRPr="00AF59C3" w:rsidRDefault="005A7153" w:rsidP="00AD1E8F">
            <w:pPr>
              <w:autoSpaceDE w:val="0"/>
              <w:autoSpaceDN w:val="0"/>
              <w:adjustRightInd w:val="0"/>
              <w:spacing w:after="120"/>
              <w:jc w:val="both"/>
              <w:rPr>
                <w:rFonts w:eastAsia="Times New Roman" w:cs="Times New Roman"/>
                <w:sz w:val="22"/>
                <w:szCs w:val="22"/>
              </w:rPr>
            </w:pPr>
            <w:r w:rsidRPr="00AF59C3">
              <w:rPr>
                <w:rFonts w:eastAsia="Times New Roman" w:cs="Times New Roman"/>
                <w:sz w:val="22"/>
                <w:szCs w:val="22"/>
              </w:rPr>
              <w:t>(604) 822-0144</w:t>
            </w:r>
          </w:p>
        </w:tc>
      </w:tr>
      <w:tr w:rsidR="005A7153" w:rsidRPr="00AF59C3" w14:paraId="5C29DC6A" w14:textId="77777777" w:rsidTr="00AD1E8F">
        <w:tc>
          <w:tcPr>
            <w:tcW w:w="2376" w:type="dxa"/>
          </w:tcPr>
          <w:p w14:paraId="5852B00A" w14:textId="77777777" w:rsidR="005A7153" w:rsidRPr="00AF59C3" w:rsidRDefault="005A7153" w:rsidP="00AD1E8F">
            <w:pPr>
              <w:autoSpaceDE w:val="0"/>
              <w:autoSpaceDN w:val="0"/>
              <w:adjustRightInd w:val="0"/>
              <w:spacing w:after="120"/>
              <w:jc w:val="right"/>
              <w:rPr>
                <w:rFonts w:eastAsia="Times New Roman" w:cs="Times New Roman"/>
                <w:sz w:val="22"/>
                <w:szCs w:val="22"/>
              </w:rPr>
            </w:pPr>
            <w:r w:rsidRPr="00AF59C3">
              <w:rPr>
                <w:rFonts w:eastAsia="Times New Roman" w:cs="Times New Roman"/>
                <w:sz w:val="22"/>
                <w:szCs w:val="22"/>
              </w:rPr>
              <w:t>by email:</w:t>
            </w:r>
          </w:p>
        </w:tc>
        <w:tc>
          <w:tcPr>
            <w:tcW w:w="284" w:type="dxa"/>
          </w:tcPr>
          <w:p w14:paraId="7738633E" w14:textId="77777777" w:rsidR="005A7153" w:rsidRPr="00AF59C3" w:rsidRDefault="005A7153" w:rsidP="00AD1E8F">
            <w:pPr>
              <w:autoSpaceDE w:val="0"/>
              <w:autoSpaceDN w:val="0"/>
              <w:adjustRightInd w:val="0"/>
              <w:spacing w:after="120"/>
              <w:jc w:val="both"/>
              <w:rPr>
                <w:rFonts w:eastAsia="Times New Roman" w:cs="Times New Roman"/>
                <w:sz w:val="22"/>
                <w:szCs w:val="22"/>
              </w:rPr>
            </w:pPr>
          </w:p>
        </w:tc>
        <w:tc>
          <w:tcPr>
            <w:tcW w:w="6223" w:type="dxa"/>
          </w:tcPr>
          <w:p w14:paraId="49444C24" w14:textId="77777777" w:rsidR="005A7153" w:rsidRPr="00AF59C3" w:rsidRDefault="005A7153" w:rsidP="00AD1E8F">
            <w:pPr>
              <w:autoSpaceDE w:val="0"/>
              <w:autoSpaceDN w:val="0"/>
              <w:adjustRightInd w:val="0"/>
              <w:spacing w:after="120"/>
              <w:jc w:val="both"/>
              <w:rPr>
                <w:rFonts w:eastAsia="Times New Roman" w:cs="Times New Roman"/>
                <w:sz w:val="22"/>
                <w:szCs w:val="22"/>
              </w:rPr>
            </w:pPr>
            <w:r w:rsidRPr="00AF59C3">
              <w:rPr>
                <w:rFonts w:eastAsia="Times New Roman" w:cs="Times New Roman"/>
                <w:sz w:val="22"/>
                <w:szCs w:val="22"/>
              </w:rPr>
              <w:t>strata@bcli.org</w:t>
            </w:r>
          </w:p>
        </w:tc>
      </w:tr>
      <w:tr w:rsidR="005A7153" w:rsidRPr="00AF59C3" w14:paraId="150568F0" w14:textId="77777777" w:rsidTr="00AD1E8F">
        <w:tc>
          <w:tcPr>
            <w:tcW w:w="2376" w:type="dxa"/>
          </w:tcPr>
          <w:p w14:paraId="4CF9B875" w14:textId="77777777" w:rsidR="005A7153" w:rsidRPr="00AF59C3" w:rsidRDefault="005A7153" w:rsidP="00AD1E8F">
            <w:pPr>
              <w:autoSpaceDE w:val="0"/>
              <w:autoSpaceDN w:val="0"/>
              <w:adjustRightInd w:val="0"/>
              <w:jc w:val="right"/>
              <w:rPr>
                <w:rFonts w:eastAsia="Times New Roman" w:cs="Times New Roman"/>
                <w:sz w:val="22"/>
                <w:szCs w:val="22"/>
              </w:rPr>
            </w:pPr>
            <w:r w:rsidRPr="00AF59C3">
              <w:rPr>
                <w:rFonts w:eastAsia="Times New Roman" w:cs="Times New Roman"/>
                <w:sz w:val="22"/>
                <w:szCs w:val="22"/>
              </w:rPr>
              <w:t>by online survey:</w:t>
            </w:r>
          </w:p>
        </w:tc>
        <w:tc>
          <w:tcPr>
            <w:tcW w:w="284" w:type="dxa"/>
          </w:tcPr>
          <w:p w14:paraId="23263433" w14:textId="77777777" w:rsidR="005A7153" w:rsidRPr="00AF59C3" w:rsidRDefault="005A7153" w:rsidP="00AD1E8F">
            <w:pPr>
              <w:autoSpaceDE w:val="0"/>
              <w:autoSpaceDN w:val="0"/>
              <w:adjustRightInd w:val="0"/>
              <w:jc w:val="both"/>
              <w:rPr>
                <w:rFonts w:eastAsia="Times New Roman" w:cs="Times New Roman"/>
                <w:sz w:val="22"/>
                <w:szCs w:val="22"/>
              </w:rPr>
            </w:pPr>
          </w:p>
        </w:tc>
        <w:tc>
          <w:tcPr>
            <w:tcW w:w="6223" w:type="dxa"/>
          </w:tcPr>
          <w:p w14:paraId="0BAD5E40" w14:textId="77777777" w:rsidR="005A7153" w:rsidRPr="00AF59C3" w:rsidRDefault="005A7153" w:rsidP="00AD1E8F">
            <w:pPr>
              <w:autoSpaceDE w:val="0"/>
              <w:autoSpaceDN w:val="0"/>
              <w:adjustRightInd w:val="0"/>
              <w:rPr>
                <w:rFonts w:eastAsia="Times New Roman" w:cs="Times New Roman"/>
                <w:sz w:val="22"/>
                <w:szCs w:val="22"/>
              </w:rPr>
            </w:pPr>
            <w:r w:rsidRPr="00AF59C3">
              <w:rPr>
                <w:rFonts w:eastAsia="Times New Roman" w:cs="Times New Roman"/>
                <w:sz w:val="22"/>
                <w:szCs w:val="22"/>
              </w:rPr>
              <w:t>link from www.bcli.org/project/strata-property-law-phase-two</w:t>
            </w:r>
          </w:p>
        </w:tc>
      </w:tr>
    </w:tbl>
    <w:p w14:paraId="0B976EB2" w14:textId="77777777" w:rsidR="005A7153" w:rsidRPr="00AF59C3" w:rsidRDefault="005A7153" w:rsidP="005A7153">
      <w:pPr>
        <w:autoSpaceDE w:val="0"/>
        <w:autoSpaceDN w:val="0"/>
        <w:adjustRightInd w:val="0"/>
        <w:rPr>
          <w:rFonts w:eastAsia="Times New Roman" w:cs="Times New Roman"/>
          <w:sz w:val="22"/>
          <w:szCs w:val="22"/>
        </w:rPr>
      </w:pPr>
    </w:p>
    <w:p w14:paraId="4B7E5C49" w14:textId="77777777" w:rsidR="005A7153" w:rsidRPr="00AF59C3" w:rsidRDefault="005A7153" w:rsidP="005A7153">
      <w:pPr>
        <w:autoSpaceDE w:val="0"/>
        <w:autoSpaceDN w:val="0"/>
        <w:adjustRightInd w:val="0"/>
        <w:rPr>
          <w:rFonts w:eastAsia="Times New Roman" w:cs="Times New Roman"/>
          <w:sz w:val="22"/>
          <w:szCs w:val="22"/>
        </w:rPr>
      </w:pPr>
      <w:r w:rsidRPr="00AF59C3">
        <w:rPr>
          <w:rFonts w:eastAsia="Times New Roman" w:cs="Times New Roman"/>
          <w:sz w:val="22"/>
          <w:szCs w:val="22"/>
        </w:rPr>
        <w:t xml:space="preserve">If you want your response to be considered by us as we prepare our report on complex stratas, then we must receive it by </w:t>
      </w:r>
      <w:r>
        <w:rPr>
          <w:rFonts w:eastAsia="Times New Roman" w:cs="Times New Roman"/>
          <w:b/>
          <w:sz w:val="22"/>
          <w:szCs w:val="22"/>
        </w:rPr>
        <w:t>15 January</w:t>
      </w:r>
      <w:r w:rsidRPr="00AF59C3">
        <w:rPr>
          <w:rFonts w:eastAsia="Times New Roman" w:cs="Times New Roman"/>
          <w:b/>
          <w:sz w:val="22"/>
          <w:szCs w:val="22"/>
        </w:rPr>
        <w:t xml:space="preserve"> 201</w:t>
      </w:r>
      <w:r>
        <w:rPr>
          <w:rFonts w:eastAsia="Times New Roman" w:cs="Times New Roman"/>
          <w:b/>
          <w:sz w:val="22"/>
          <w:szCs w:val="22"/>
        </w:rPr>
        <w:t>7</w:t>
      </w:r>
      <w:r w:rsidRPr="00AF59C3">
        <w:rPr>
          <w:rFonts w:eastAsia="Times New Roman" w:cs="Times New Roman"/>
          <w:sz w:val="22"/>
          <w:szCs w:val="22"/>
        </w:rPr>
        <w:t>.</w:t>
      </w:r>
    </w:p>
    <w:p w14:paraId="49A72A25" w14:textId="77777777" w:rsidR="005A7153" w:rsidRPr="00AF59C3" w:rsidRDefault="005A7153" w:rsidP="005A7153">
      <w:pPr>
        <w:autoSpaceDE w:val="0"/>
        <w:autoSpaceDN w:val="0"/>
        <w:adjustRightInd w:val="0"/>
        <w:rPr>
          <w:rFonts w:eastAsia="Times New Roman" w:cs="Times New Roman"/>
          <w:sz w:val="22"/>
          <w:szCs w:val="22"/>
        </w:rPr>
      </w:pPr>
    </w:p>
    <w:p w14:paraId="096A5A91" w14:textId="77777777" w:rsidR="00A225AC" w:rsidRDefault="00A225AC" w:rsidP="00000A57">
      <w:pPr>
        <w:jc w:val="both"/>
      </w:pPr>
    </w:p>
    <w:p w14:paraId="50211F07" w14:textId="77777777" w:rsidR="00A225AC" w:rsidRDefault="00A225AC" w:rsidP="00000A57">
      <w:pPr>
        <w:jc w:val="both"/>
        <w:sectPr w:rsidR="00A225AC">
          <w:headerReference w:type="even" r:id="rId11"/>
          <w:headerReference w:type="default" r:id="rId12"/>
          <w:headerReference w:type="first" r:id="rId13"/>
          <w:pgSz w:w="12240" w:h="15840"/>
          <w:pgMar w:top="1418" w:right="1418" w:bottom="1418" w:left="2155" w:header="1134" w:footer="1134" w:gutter="0"/>
          <w:cols w:space="720"/>
          <w:titlePg/>
        </w:sectPr>
      </w:pPr>
    </w:p>
    <w:p w14:paraId="21B02BC8" w14:textId="77777777" w:rsidR="009B002E" w:rsidRPr="00F4352F" w:rsidRDefault="009B002E" w:rsidP="009B002E">
      <w:pPr>
        <w:jc w:val="center"/>
        <w:rPr>
          <w:rFonts w:ascii="Calibri" w:hAnsi="Calibri"/>
          <w:b/>
          <w:sz w:val="36"/>
          <w:szCs w:val="28"/>
        </w:rPr>
      </w:pPr>
      <w:r w:rsidRPr="00F4352F">
        <w:rPr>
          <w:rFonts w:ascii="Calibri" w:hAnsi="Calibri"/>
          <w:b/>
          <w:sz w:val="36"/>
          <w:szCs w:val="28"/>
        </w:rPr>
        <w:lastRenderedPageBreak/>
        <w:t>RESPONSE</w:t>
      </w:r>
    </w:p>
    <w:p w14:paraId="7E8C6222" w14:textId="77777777" w:rsidR="009B002E" w:rsidRPr="00F4352F" w:rsidRDefault="009B002E" w:rsidP="004D4DC7">
      <w:pPr>
        <w:rPr>
          <w:rFonts w:ascii="Cambria" w:hAnsi="Cambria"/>
        </w:rPr>
      </w:pPr>
    </w:p>
    <w:p w14:paraId="6A9DA151" w14:textId="77777777" w:rsidR="009B002E" w:rsidRPr="00F4352F" w:rsidRDefault="009B002E" w:rsidP="004D4DC7">
      <w:pPr>
        <w:tabs>
          <w:tab w:val="left" w:pos="8647"/>
        </w:tabs>
        <w:spacing w:line="480" w:lineRule="auto"/>
        <w:rPr>
          <w:rFonts w:ascii="Cambria" w:hAnsi="Cambria"/>
          <w:u w:val="single"/>
        </w:rPr>
      </w:pPr>
      <w:r w:rsidRPr="00F4352F">
        <w:rPr>
          <w:rFonts w:ascii="Cambria" w:hAnsi="Cambria"/>
          <w:b/>
        </w:rPr>
        <w:t>Name:</w:t>
      </w:r>
      <w:r w:rsidRPr="00F4352F">
        <w:rPr>
          <w:rFonts w:ascii="Cambria" w:hAnsi="Cambria"/>
          <w:u w:val="single"/>
        </w:rPr>
        <w:t xml:space="preserve"> </w:t>
      </w:r>
      <w:r w:rsidR="00CA7296" w:rsidRPr="00F4352F">
        <w:rPr>
          <w:rFonts w:ascii="Cambria" w:hAnsi="Cambria"/>
          <w:u w:val="single"/>
        </w:rPr>
        <w:fldChar w:fldCharType="begin">
          <w:ffData>
            <w:name w:val="Text1"/>
            <w:enabled/>
            <w:calcOnExit w:val="0"/>
            <w:textInput/>
          </w:ffData>
        </w:fldChar>
      </w:r>
      <w:bookmarkStart w:id="0" w:name="Text1"/>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bookmarkStart w:id="1" w:name="_GoBack"/>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bookmarkEnd w:id="1"/>
      <w:r w:rsidR="00CA7296" w:rsidRPr="00F4352F">
        <w:rPr>
          <w:rFonts w:ascii="Cambria" w:hAnsi="Cambria"/>
          <w:u w:val="single"/>
        </w:rPr>
        <w:fldChar w:fldCharType="end"/>
      </w:r>
      <w:bookmarkEnd w:id="0"/>
      <w:r w:rsidRPr="00F4352F">
        <w:rPr>
          <w:rFonts w:ascii="Cambria" w:hAnsi="Cambria"/>
          <w:u w:val="single"/>
        </w:rPr>
        <w:tab/>
      </w:r>
    </w:p>
    <w:p w14:paraId="3C42A114" w14:textId="77777777" w:rsidR="009B002E" w:rsidRPr="00F4352F" w:rsidRDefault="009B002E" w:rsidP="004D4DC7">
      <w:pPr>
        <w:tabs>
          <w:tab w:val="left" w:pos="8647"/>
        </w:tabs>
        <w:spacing w:line="480" w:lineRule="auto"/>
        <w:rPr>
          <w:rFonts w:ascii="Cambria" w:hAnsi="Cambria"/>
          <w:u w:val="single"/>
        </w:rPr>
      </w:pPr>
      <w:r w:rsidRPr="00F4352F">
        <w:rPr>
          <w:rFonts w:ascii="Cambria" w:hAnsi="Cambria"/>
          <w:b/>
        </w:rPr>
        <w:t>Organization:</w:t>
      </w:r>
      <w:r w:rsidRPr="00F4352F">
        <w:rPr>
          <w:rFonts w:ascii="Cambria" w:hAnsi="Cambria"/>
          <w:u w:val="single"/>
        </w:rPr>
        <w:t xml:space="preserve"> </w:t>
      </w:r>
      <w:r w:rsidR="00CA7296" w:rsidRPr="00F4352F">
        <w:rPr>
          <w:rFonts w:ascii="Cambria" w:hAnsi="Cambria"/>
          <w:u w:val="single"/>
        </w:rPr>
        <w:fldChar w:fldCharType="begin">
          <w:ffData>
            <w:name w:val="Text2"/>
            <w:enabled/>
            <w:calcOnExit w:val="0"/>
            <w:textInput/>
          </w:ffData>
        </w:fldChar>
      </w:r>
      <w:bookmarkStart w:id="2" w:name="Text2"/>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bookmarkEnd w:id="2"/>
      <w:r w:rsidRPr="00F4352F">
        <w:rPr>
          <w:rFonts w:ascii="Cambria" w:hAnsi="Cambria"/>
          <w:u w:val="single"/>
        </w:rPr>
        <w:tab/>
      </w:r>
    </w:p>
    <w:p w14:paraId="632A5162" w14:textId="77777777" w:rsidR="009B002E" w:rsidRPr="00F4352F" w:rsidRDefault="009B002E" w:rsidP="004D4DC7">
      <w:pPr>
        <w:tabs>
          <w:tab w:val="left" w:pos="8647"/>
        </w:tabs>
        <w:rPr>
          <w:rFonts w:ascii="Cambria" w:hAnsi="Cambria"/>
          <w:u w:val="single"/>
        </w:rPr>
      </w:pPr>
      <w:r w:rsidRPr="00F4352F">
        <w:rPr>
          <w:rFonts w:ascii="Cambria" w:hAnsi="Cambria"/>
          <w:b/>
        </w:rPr>
        <w:t>Position:</w:t>
      </w:r>
      <w:r w:rsidRPr="00F4352F">
        <w:rPr>
          <w:rFonts w:ascii="Cambria" w:hAnsi="Cambria"/>
          <w:u w:val="single"/>
        </w:rPr>
        <w:t xml:space="preserve"> </w:t>
      </w:r>
      <w:r w:rsidR="00CA7296" w:rsidRPr="00F4352F">
        <w:rPr>
          <w:rFonts w:ascii="Cambria" w:hAnsi="Cambria"/>
          <w:u w:val="single"/>
        </w:rPr>
        <w:fldChar w:fldCharType="begin">
          <w:ffData>
            <w:name w:val="Text3"/>
            <w:enabled/>
            <w:calcOnExit w:val="0"/>
            <w:textInput/>
          </w:ffData>
        </w:fldChar>
      </w:r>
      <w:bookmarkStart w:id="3" w:name="Text3"/>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bookmarkEnd w:id="3"/>
      <w:r w:rsidRPr="00F4352F">
        <w:rPr>
          <w:rFonts w:ascii="Cambria" w:hAnsi="Cambria"/>
          <w:u w:val="single"/>
        </w:rPr>
        <w:tab/>
      </w:r>
    </w:p>
    <w:p w14:paraId="698103A0" w14:textId="77777777" w:rsidR="009B002E" w:rsidRPr="00F4352F" w:rsidRDefault="009B002E" w:rsidP="004D4DC7">
      <w:pPr>
        <w:rPr>
          <w:rFonts w:ascii="Cambria" w:hAnsi="Cambria"/>
        </w:rPr>
      </w:pPr>
    </w:p>
    <w:p w14:paraId="45BF455A" w14:textId="5146FBDE" w:rsidR="009B002E" w:rsidRPr="00F4352F" w:rsidRDefault="009B002E" w:rsidP="004D4DC7">
      <w:pPr>
        <w:spacing w:after="120"/>
        <w:rPr>
          <w:rFonts w:ascii="Cambria" w:hAnsi="Cambria"/>
        </w:rPr>
      </w:pPr>
      <w:r w:rsidRPr="00F4352F">
        <w:rPr>
          <w:rFonts w:ascii="Cambria" w:hAnsi="Cambria"/>
        </w:rPr>
        <w:t>You may provide us with your name, the name of any organization you represent, and the title of your position within that organization, if you wish. You do not have to give us any of this information. You may still submit your response even if you leave some or all of the above spaces blank.</w:t>
      </w:r>
      <w:r w:rsidR="00F5140C">
        <w:rPr>
          <w:rFonts w:ascii="Cambria" w:hAnsi="Cambria"/>
        </w:rPr>
        <w:t xml:space="preserve"> </w:t>
      </w:r>
      <w:r w:rsidRPr="00F4352F">
        <w:rPr>
          <w:rFonts w:ascii="Cambria" w:hAnsi="Cambria"/>
        </w:rPr>
        <w:t>You may respond to all or some of the tentative recommendations in this response booklet. If you wish to provide a more extensive comment than space permits, then please use the additional pages at the end of this response booklet.</w:t>
      </w:r>
    </w:p>
    <w:p w14:paraId="1E2EAAEA" w14:textId="77777777" w:rsidR="00F5140C" w:rsidRDefault="009B002E" w:rsidP="004D4DC7">
      <w:pPr>
        <w:spacing w:after="120"/>
        <w:rPr>
          <w:rFonts w:ascii="Cambria" w:hAnsi="Cambria"/>
        </w:rPr>
      </w:pPr>
      <w:r w:rsidRPr="00AC0C8C">
        <w:rPr>
          <w:rFonts w:ascii="Cambria" w:hAnsi="Cambria"/>
        </w:rPr>
        <w:t xml:space="preserve">Your response will be used in connection with the </w:t>
      </w:r>
      <w:r>
        <w:rPr>
          <w:rFonts w:eastAsia="Times New Roman" w:cs="Times New Roman"/>
        </w:rPr>
        <w:t>Strata Property Law (Phase Two) Project</w:t>
      </w:r>
      <w:r w:rsidRPr="00AC0C8C">
        <w:rPr>
          <w:rFonts w:ascii="Cambria" w:hAnsi="Cambria"/>
        </w:rPr>
        <w:t>. It may also be used as part of future law-reform work by the British Columbia Law Institute or its internal divisions. All responses will be treated as public documents, unless you expressly state in the body of your response that it is confidential. Respondents may be identified by name in the final report for the project, unless they expressly advise us to keep their name confidential. Any personal information that you send to us as part of your response will be dealt with in accordance with our privacy policy. Copies of our privacy policy may be downloaded from our website at: &lt;http://www.bcli.org/privacy&gt;.</w:t>
      </w:r>
    </w:p>
    <w:p w14:paraId="52F908E5" w14:textId="7F5F9E15" w:rsidR="009B002E" w:rsidRPr="00F4352F" w:rsidRDefault="009B002E" w:rsidP="004D4DC7">
      <w:pPr>
        <w:spacing w:after="120"/>
        <w:rPr>
          <w:rFonts w:ascii="Cambria" w:hAnsi="Cambria"/>
        </w:rPr>
      </w:pPr>
      <w:r w:rsidRPr="00F4352F">
        <w:rPr>
          <w:rFonts w:ascii="Cambria" w:hAnsi="Cambria"/>
        </w:rPr>
        <w:t>The numbers in parentheses refer to pages in the consultation paper where the tentative recommendation is discussed.</w:t>
      </w:r>
    </w:p>
    <w:tbl>
      <w:tblPr>
        <w:tblW w:w="8883" w:type="dxa"/>
        <w:tblLook w:val="00A0" w:firstRow="1" w:lastRow="0" w:firstColumn="1" w:lastColumn="0" w:noHBand="0" w:noVBand="0"/>
      </w:tblPr>
      <w:tblGrid>
        <w:gridCol w:w="8883"/>
      </w:tblGrid>
      <w:tr w:rsidR="009B002E" w:rsidRPr="00F4352F" w14:paraId="553ED63B" w14:textId="77777777" w:rsidTr="00E803E5">
        <w:trPr>
          <w:cantSplit/>
        </w:trPr>
        <w:tc>
          <w:tcPr>
            <w:tcW w:w="8883" w:type="dxa"/>
          </w:tcPr>
          <w:p w14:paraId="1E8F7342" w14:textId="77777777" w:rsidR="00F5140C" w:rsidRPr="008F506A" w:rsidRDefault="00F5140C" w:rsidP="00F5140C">
            <w:pPr>
              <w:spacing w:after="120"/>
              <w:rPr>
                <w:rFonts w:asciiTheme="majorHAnsi" w:hAnsiTheme="majorHAnsi"/>
                <w:b/>
                <w:sz w:val="32"/>
                <w:szCs w:val="32"/>
              </w:rPr>
            </w:pPr>
            <w:r>
              <w:rPr>
                <w:rFonts w:asciiTheme="majorHAnsi" w:hAnsiTheme="majorHAnsi"/>
                <w:b/>
                <w:sz w:val="32"/>
                <w:szCs w:val="32"/>
              </w:rPr>
              <w:t>Sections—general</w:t>
            </w:r>
          </w:p>
          <w:p w14:paraId="6D261A58" w14:textId="6FB818F9" w:rsidR="005A7153" w:rsidRPr="0038268D" w:rsidRDefault="005A7153" w:rsidP="00F5140C">
            <w:pPr>
              <w:rPr>
                <w:b/>
              </w:rPr>
            </w:pPr>
            <w:r>
              <w:rPr>
                <w:i/>
              </w:rPr>
              <w:t>1.</w:t>
            </w:r>
            <w:r w:rsidRPr="00942603">
              <w:rPr>
                <w:i/>
              </w:rPr>
              <w:t xml:space="preserve"> </w:t>
            </w:r>
            <w:r>
              <w:rPr>
                <w:i/>
              </w:rPr>
              <w:t>The Strata Property Act and the Strata Property Regulation should continue to contain provisions enabling the creation and operation of sections.</w:t>
            </w:r>
            <w:r>
              <w:t>   </w:t>
            </w:r>
            <w:r w:rsidR="00DD2060">
              <w:rPr>
                <w:b/>
              </w:rPr>
              <w:t>(53–57</w:t>
            </w:r>
            <w:r>
              <w:rPr>
                <w:b/>
              </w:rPr>
              <w:t>)</w:t>
            </w:r>
          </w:p>
          <w:p w14:paraId="74A00476" w14:textId="77777777" w:rsidR="009B002E" w:rsidRPr="00F4352F" w:rsidRDefault="009B002E" w:rsidP="00F5140C">
            <w:pPr>
              <w:rPr>
                <w:rFonts w:ascii="Cambria" w:hAnsi="Cambria"/>
              </w:rPr>
            </w:pPr>
          </w:p>
          <w:p w14:paraId="39D82624" w14:textId="77777777" w:rsidR="009B002E" w:rsidRPr="00F4352F" w:rsidRDefault="00CA7296" w:rsidP="00F5140C">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9B002E"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9B002E" w:rsidRPr="00F4352F">
              <w:rPr>
                <w:rFonts w:ascii="Cambria" w:hAnsi="Cambria"/>
                <w:b/>
              </w:rPr>
              <w:t xml:space="preserve"> Agree</w:t>
            </w:r>
            <w:r w:rsidR="009B002E"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9B002E"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9B002E" w:rsidRPr="00F4352F">
              <w:rPr>
                <w:rFonts w:ascii="Cambria" w:hAnsi="Cambria"/>
                <w:b/>
              </w:rPr>
              <w:t xml:space="preserve"> Disagree</w:t>
            </w:r>
          </w:p>
          <w:p w14:paraId="343C15E9" w14:textId="77777777" w:rsidR="009B002E" w:rsidRPr="00F4352F" w:rsidRDefault="009B002E" w:rsidP="00F5140C">
            <w:pPr>
              <w:rPr>
                <w:rFonts w:ascii="Cambria" w:hAnsi="Cambria"/>
              </w:rPr>
            </w:pPr>
          </w:p>
          <w:p w14:paraId="00215587" w14:textId="77777777" w:rsidR="009B002E" w:rsidRPr="00F4352F" w:rsidRDefault="009B002E" w:rsidP="00F5140C">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19DAD345" w14:textId="77777777" w:rsidR="009B002E" w:rsidRPr="00F4352F" w:rsidRDefault="009B002E" w:rsidP="00F5140C">
            <w:pPr>
              <w:tabs>
                <w:tab w:val="left" w:pos="8647"/>
              </w:tabs>
              <w:spacing w:line="360" w:lineRule="auto"/>
              <w:rPr>
                <w:rFonts w:ascii="Cambria" w:hAnsi="Cambria"/>
                <w:u w:val="single"/>
              </w:rPr>
            </w:pPr>
            <w:r w:rsidRPr="00F4352F">
              <w:rPr>
                <w:rFonts w:ascii="Cambria" w:hAnsi="Cambria"/>
                <w:u w:val="single"/>
              </w:rPr>
              <w:tab/>
            </w:r>
          </w:p>
          <w:p w14:paraId="7AE7AC85" w14:textId="77777777" w:rsidR="009B002E" w:rsidRPr="00F4352F" w:rsidRDefault="009B002E" w:rsidP="00F5140C">
            <w:pPr>
              <w:tabs>
                <w:tab w:val="left" w:pos="8647"/>
              </w:tabs>
              <w:spacing w:line="360" w:lineRule="auto"/>
              <w:rPr>
                <w:rFonts w:ascii="Cambria" w:hAnsi="Cambria"/>
                <w:u w:val="single"/>
              </w:rPr>
            </w:pPr>
            <w:r w:rsidRPr="00F4352F">
              <w:rPr>
                <w:rFonts w:ascii="Cambria" w:hAnsi="Cambria"/>
                <w:u w:val="single"/>
              </w:rPr>
              <w:tab/>
            </w:r>
          </w:p>
          <w:p w14:paraId="24D26A34" w14:textId="77777777" w:rsidR="009B002E" w:rsidRPr="00F4352F" w:rsidRDefault="009B002E" w:rsidP="00F5140C">
            <w:pPr>
              <w:tabs>
                <w:tab w:val="left" w:pos="8647"/>
              </w:tabs>
              <w:spacing w:line="360" w:lineRule="auto"/>
              <w:rPr>
                <w:rFonts w:ascii="Cambria" w:hAnsi="Cambria"/>
                <w:u w:val="single"/>
              </w:rPr>
            </w:pPr>
            <w:r w:rsidRPr="00F4352F">
              <w:rPr>
                <w:rFonts w:ascii="Cambria" w:hAnsi="Cambria"/>
                <w:u w:val="single"/>
              </w:rPr>
              <w:tab/>
            </w:r>
          </w:p>
          <w:p w14:paraId="37410A8F" w14:textId="77777777" w:rsidR="009B002E" w:rsidRPr="00F4352F" w:rsidRDefault="009B002E" w:rsidP="00F5140C">
            <w:pPr>
              <w:rPr>
                <w:rFonts w:ascii="Cambria" w:hAnsi="Cambria"/>
              </w:rPr>
            </w:pPr>
          </w:p>
        </w:tc>
      </w:tr>
      <w:tr w:rsidR="009B002E" w:rsidRPr="00F4352F" w14:paraId="5ABEB3E6" w14:textId="77777777" w:rsidTr="00E803E5">
        <w:trPr>
          <w:cantSplit/>
        </w:trPr>
        <w:tc>
          <w:tcPr>
            <w:tcW w:w="8883" w:type="dxa"/>
          </w:tcPr>
          <w:p w14:paraId="501C690E" w14:textId="77777777" w:rsidR="00F5140C" w:rsidRPr="008F506A" w:rsidRDefault="00F5140C" w:rsidP="00F5140C">
            <w:pPr>
              <w:spacing w:after="120"/>
              <w:rPr>
                <w:rFonts w:asciiTheme="majorHAnsi" w:hAnsiTheme="majorHAnsi"/>
                <w:b/>
                <w:sz w:val="32"/>
                <w:szCs w:val="32"/>
              </w:rPr>
            </w:pPr>
            <w:r>
              <w:rPr>
                <w:rFonts w:asciiTheme="majorHAnsi" w:hAnsiTheme="majorHAnsi"/>
                <w:b/>
                <w:sz w:val="32"/>
                <w:szCs w:val="32"/>
              </w:rPr>
              <w:lastRenderedPageBreak/>
              <w:t>Sections—qualifying conditions</w:t>
            </w:r>
          </w:p>
          <w:p w14:paraId="66AD7DCF" w14:textId="5FC03E91" w:rsidR="009B002E" w:rsidRPr="0090454C" w:rsidRDefault="005A7153" w:rsidP="00F5140C">
            <w:pPr>
              <w:rPr>
                <w:rFonts w:ascii="Cambria" w:hAnsi="Cambria"/>
                <w:b/>
              </w:rPr>
            </w:pPr>
            <w:r>
              <w:rPr>
                <w:i/>
              </w:rPr>
              <w:t xml:space="preserve">2. The Strata Property Act should continue to allow sections only for the </w:t>
            </w:r>
            <w:r w:rsidRPr="00DF0E2D">
              <w:rPr>
                <w:i/>
              </w:rPr>
              <w:t>purpose of representing the different interests of</w:t>
            </w:r>
            <w:r>
              <w:rPr>
                <w:i/>
              </w:rPr>
              <w:t xml:space="preserve"> </w:t>
            </w:r>
            <w:r w:rsidRPr="00DF0E2D">
              <w:rPr>
                <w:i/>
              </w:rPr>
              <w:t>(a) owners of residential strata lots and owners of nonresidential strata lots,</w:t>
            </w:r>
            <w:r>
              <w:rPr>
                <w:i/>
              </w:rPr>
              <w:t xml:space="preserve"> </w:t>
            </w:r>
            <w:r w:rsidRPr="00DF0E2D">
              <w:rPr>
                <w:i/>
              </w:rPr>
              <w:t>(b) owners of nonresidential strata lots, if they use their strata lots for significantly different purposes, or</w:t>
            </w:r>
            <w:r>
              <w:rPr>
                <w:i/>
              </w:rPr>
              <w:t xml:space="preserve"> </w:t>
            </w:r>
            <w:r w:rsidRPr="00DF0E2D">
              <w:rPr>
                <w:i/>
              </w:rPr>
              <w:t>(c) owners of different types of residential strata lots</w:t>
            </w:r>
            <w:r>
              <w:rPr>
                <w:i/>
              </w:rPr>
              <w:t>.</w:t>
            </w:r>
            <w:r>
              <w:t>   </w:t>
            </w:r>
            <w:r>
              <w:rPr>
                <w:b/>
              </w:rPr>
              <w:t>(58–60)</w:t>
            </w:r>
          </w:p>
          <w:p w14:paraId="28C04904" w14:textId="77777777" w:rsidR="009B002E" w:rsidRPr="00F4352F" w:rsidRDefault="009B002E" w:rsidP="00F5140C">
            <w:pPr>
              <w:rPr>
                <w:rFonts w:ascii="Cambria" w:hAnsi="Cambria"/>
              </w:rPr>
            </w:pPr>
          </w:p>
          <w:p w14:paraId="73BDD79F" w14:textId="77777777" w:rsidR="009B002E" w:rsidRPr="00F4352F" w:rsidRDefault="00CA7296" w:rsidP="00F5140C">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9B002E"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9B002E" w:rsidRPr="00F4352F">
              <w:rPr>
                <w:rFonts w:ascii="Cambria" w:hAnsi="Cambria"/>
                <w:b/>
              </w:rPr>
              <w:t xml:space="preserve"> Agree</w:t>
            </w:r>
            <w:r w:rsidR="009B002E"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9B002E"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9B002E" w:rsidRPr="00F4352F">
              <w:rPr>
                <w:rFonts w:ascii="Cambria" w:hAnsi="Cambria"/>
                <w:b/>
              </w:rPr>
              <w:t xml:space="preserve"> Disagree</w:t>
            </w:r>
          </w:p>
          <w:p w14:paraId="5505DF4E" w14:textId="77777777" w:rsidR="009B002E" w:rsidRPr="00F4352F" w:rsidRDefault="009B002E" w:rsidP="00F5140C">
            <w:pPr>
              <w:rPr>
                <w:rFonts w:ascii="Cambria" w:hAnsi="Cambria"/>
              </w:rPr>
            </w:pPr>
          </w:p>
          <w:p w14:paraId="5D548694" w14:textId="77777777" w:rsidR="009B002E" w:rsidRPr="00F4352F" w:rsidRDefault="009B002E" w:rsidP="00F5140C">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0EBBD467" w14:textId="77777777" w:rsidR="009B002E" w:rsidRPr="00F4352F" w:rsidRDefault="009B002E" w:rsidP="00F5140C">
            <w:pPr>
              <w:tabs>
                <w:tab w:val="left" w:pos="8647"/>
              </w:tabs>
              <w:spacing w:line="360" w:lineRule="auto"/>
              <w:rPr>
                <w:rFonts w:ascii="Cambria" w:hAnsi="Cambria"/>
                <w:u w:val="single"/>
              </w:rPr>
            </w:pPr>
            <w:r w:rsidRPr="00F4352F">
              <w:rPr>
                <w:rFonts w:ascii="Cambria" w:hAnsi="Cambria"/>
                <w:u w:val="single"/>
              </w:rPr>
              <w:tab/>
            </w:r>
          </w:p>
          <w:p w14:paraId="56D037D4" w14:textId="77777777" w:rsidR="009B002E" w:rsidRPr="00F4352F" w:rsidRDefault="009B002E" w:rsidP="00F5140C">
            <w:pPr>
              <w:tabs>
                <w:tab w:val="left" w:pos="8647"/>
              </w:tabs>
              <w:spacing w:line="360" w:lineRule="auto"/>
              <w:rPr>
                <w:rFonts w:ascii="Cambria" w:hAnsi="Cambria"/>
                <w:u w:val="single"/>
              </w:rPr>
            </w:pPr>
            <w:r w:rsidRPr="00F4352F">
              <w:rPr>
                <w:rFonts w:ascii="Cambria" w:hAnsi="Cambria"/>
                <w:u w:val="single"/>
              </w:rPr>
              <w:tab/>
            </w:r>
          </w:p>
          <w:p w14:paraId="0CFA93A4" w14:textId="77777777" w:rsidR="009B002E" w:rsidRPr="00F4352F" w:rsidRDefault="009B002E" w:rsidP="00F5140C">
            <w:pPr>
              <w:tabs>
                <w:tab w:val="left" w:pos="8647"/>
              </w:tabs>
              <w:spacing w:line="360" w:lineRule="auto"/>
              <w:rPr>
                <w:rFonts w:ascii="Cambria" w:hAnsi="Cambria"/>
                <w:u w:val="single"/>
              </w:rPr>
            </w:pPr>
            <w:r w:rsidRPr="00F4352F">
              <w:rPr>
                <w:rFonts w:ascii="Cambria" w:hAnsi="Cambria"/>
                <w:u w:val="single"/>
              </w:rPr>
              <w:tab/>
            </w:r>
          </w:p>
          <w:p w14:paraId="03FEA2F8" w14:textId="77777777" w:rsidR="009B002E" w:rsidRPr="0090454C" w:rsidRDefault="009B002E" w:rsidP="00F5140C">
            <w:pPr>
              <w:rPr>
                <w:rFonts w:ascii="Cambria" w:hAnsi="Cambria"/>
                <w:i/>
              </w:rPr>
            </w:pPr>
          </w:p>
        </w:tc>
      </w:tr>
      <w:tr w:rsidR="009B002E" w:rsidRPr="00F4352F" w14:paraId="78FDE228" w14:textId="77777777" w:rsidTr="00E803E5">
        <w:trPr>
          <w:cantSplit/>
        </w:trPr>
        <w:tc>
          <w:tcPr>
            <w:tcW w:w="8883" w:type="dxa"/>
          </w:tcPr>
          <w:p w14:paraId="1CF0E2A2" w14:textId="77777777" w:rsidR="00F5140C" w:rsidRPr="008F506A" w:rsidRDefault="00F5140C" w:rsidP="00F5140C">
            <w:pPr>
              <w:spacing w:after="120"/>
              <w:rPr>
                <w:rFonts w:asciiTheme="majorHAnsi" w:hAnsiTheme="majorHAnsi"/>
                <w:b/>
                <w:sz w:val="32"/>
                <w:szCs w:val="32"/>
              </w:rPr>
            </w:pPr>
            <w:r>
              <w:rPr>
                <w:rFonts w:asciiTheme="majorHAnsi" w:hAnsiTheme="majorHAnsi"/>
                <w:b/>
                <w:sz w:val="32"/>
                <w:szCs w:val="32"/>
              </w:rPr>
              <w:t>Sections—creation</w:t>
            </w:r>
          </w:p>
          <w:p w14:paraId="6108540C" w14:textId="7B28E8D0" w:rsidR="009B002E" w:rsidRPr="0090454C" w:rsidRDefault="005A7153" w:rsidP="00F5140C">
            <w:pPr>
              <w:rPr>
                <w:rFonts w:ascii="Cambria" w:hAnsi="Cambria"/>
                <w:b/>
              </w:rPr>
            </w:pPr>
            <w:r>
              <w:rPr>
                <w:i/>
              </w:rPr>
              <w:t>3. The Strata Property Act should continue to permit an owner-developer to create sections.</w:t>
            </w:r>
            <w:r>
              <w:t>   </w:t>
            </w:r>
            <w:r>
              <w:rPr>
                <w:b/>
              </w:rPr>
              <w:t>(60–6</w:t>
            </w:r>
            <w:r w:rsidR="00DD2060">
              <w:rPr>
                <w:b/>
              </w:rPr>
              <w:t>2</w:t>
            </w:r>
            <w:r>
              <w:rPr>
                <w:b/>
              </w:rPr>
              <w:t>)</w:t>
            </w:r>
          </w:p>
          <w:p w14:paraId="178D33DE" w14:textId="77777777" w:rsidR="009B002E" w:rsidRPr="00F4352F" w:rsidRDefault="009B002E" w:rsidP="00F5140C">
            <w:pPr>
              <w:rPr>
                <w:rFonts w:ascii="Cambria" w:hAnsi="Cambria"/>
              </w:rPr>
            </w:pPr>
          </w:p>
          <w:p w14:paraId="1F0B8785" w14:textId="77777777" w:rsidR="009B002E" w:rsidRPr="00F4352F" w:rsidRDefault="00CA7296" w:rsidP="00F5140C">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9B002E"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9B002E" w:rsidRPr="00F4352F">
              <w:rPr>
                <w:rFonts w:ascii="Cambria" w:hAnsi="Cambria"/>
                <w:b/>
              </w:rPr>
              <w:t xml:space="preserve"> Agree</w:t>
            </w:r>
            <w:r w:rsidR="009B002E"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9B002E"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9B002E" w:rsidRPr="00F4352F">
              <w:rPr>
                <w:rFonts w:ascii="Cambria" w:hAnsi="Cambria"/>
                <w:b/>
              </w:rPr>
              <w:t xml:space="preserve"> Disagree</w:t>
            </w:r>
          </w:p>
          <w:p w14:paraId="185AB1D1" w14:textId="77777777" w:rsidR="009B002E" w:rsidRPr="00F4352F" w:rsidRDefault="009B002E" w:rsidP="00F5140C">
            <w:pPr>
              <w:rPr>
                <w:rFonts w:ascii="Cambria" w:hAnsi="Cambria"/>
              </w:rPr>
            </w:pPr>
          </w:p>
          <w:p w14:paraId="6A6450C0" w14:textId="77777777" w:rsidR="009B002E" w:rsidRPr="00F4352F" w:rsidRDefault="009B002E" w:rsidP="00F5140C">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257ACDF0" w14:textId="77777777" w:rsidR="009B002E" w:rsidRPr="00F4352F" w:rsidRDefault="009B002E" w:rsidP="00F5140C">
            <w:pPr>
              <w:tabs>
                <w:tab w:val="left" w:pos="8647"/>
              </w:tabs>
              <w:spacing w:line="360" w:lineRule="auto"/>
              <w:rPr>
                <w:rFonts w:ascii="Cambria" w:hAnsi="Cambria"/>
                <w:u w:val="single"/>
              </w:rPr>
            </w:pPr>
            <w:r w:rsidRPr="00F4352F">
              <w:rPr>
                <w:rFonts w:ascii="Cambria" w:hAnsi="Cambria"/>
                <w:u w:val="single"/>
              </w:rPr>
              <w:tab/>
            </w:r>
          </w:p>
          <w:p w14:paraId="733B3126" w14:textId="77777777" w:rsidR="009B002E" w:rsidRPr="00F4352F" w:rsidRDefault="009B002E" w:rsidP="00F5140C">
            <w:pPr>
              <w:tabs>
                <w:tab w:val="left" w:pos="8647"/>
              </w:tabs>
              <w:spacing w:line="360" w:lineRule="auto"/>
              <w:rPr>
                <w:rFonts w:ascii="Cambria" w:hAnsi="Cambria"/>
                <w:u w:val="single"/>
              </w:rPr>
            </w:pPr>
            <w:r w:rsidRPr="00F4352F">
              <w:rPr>
                <w:rFonts w:ascii="Cambria" w:hAnsi="Cambria"/>
                <w:u w:val="single"/>
              </w:rPr>
              <w:tab/>
            </w:r>
          </w:p>
          <w:p w14:paraId="40D96B27" w14:textId="77777777" w:rsidR="009B002E" w:rsidRPr="00F4352F" w:rsidRDefault="009B002E" w:rsidP="00F5140C">
            <w:pPr>
              <w:tabs>
                <w:tab w:val="left" w:pos="8647"/>
              </w:tabs>
              <w:spacing w:line="360" w:lineRule="auto"/>
              <w:rPr>
                <w:rFonts w:ascii="Cambria" w:hAnsi="Cambria"/>
                <w:u w:val="single"/>
              </w:rPr>
            </w:pPr>
            <w:r w:rsidRPr="00F4352F">
              <w:rPr>
                <w:rFonts w:ascii="Cambria" w:hAnsi="Cambria"/>
                <w:u w:val="single"/>
              </w:rPr>
              <w:tab/>
            </w:r>
          </w:p>
          <w:p w14:paraId="6FF083D1" w14:textId="77777777" w:rsidR="009B002E" w:rsidRDefault="009B002E" w:rsidP="00F5140C">
            <w:pPr>
              <w:rPr>
                <w:rFonts w:ascii="Cambria" w:hAnsi="Cambria"/>
                <w:i/>
              </w:rPr>
            </w:pPr>
          </w:p>
        </w:tc>
      </w:tr>
      <w:tr w:rsidR="009B002E" w:rsidRPr="00F4352F" w14:paraId="6E7DA874" w14:textId="77777777" w:rsidTr="00E803E5">
        <w:trPr>
          <w:cantSplit/>
        </w:trPr>
        <w:tc>
          <w:tcPr>
            <w:tcW w:w="8883" w:type="dxa"/>
          </w:tcPr>
          <w:p w14:paraId="3EDA14D6" w14:textId="71B28562" w:rsidR="009B002E" w:rsidRPr="0090454C" w:rsidRDefault="005A7153" w:rsidP="004D4DC7">
            <w:pPr>
              <w:rPr>
                <w:rFonts w:ascii="Cambria" w:hAnsi="Cambria"/>
                <w:b/>
              </w:rPr>
            </w:pPr>
            <w:r>
              <w:rPr>
                <w:i/>
              </w:rPr>
              <w:lastRenderedPageBreak/>
              <w:t>4. If an owner-developer creates sections at the time a strata plan is filed in the land title office, then the Strata Property Act should provide that, on or before the date of the strata corporation’s second annual general meeting, the sections comprising the strata corporation may, by resolutions passed by a majority vote of each of the sections, cancel the sections.</w:t>
            </w:r>
            <w:r>
              <w:t>   </w:t>
            </w:r>
            <w:r>
              <w:rPr>
                <w:b/>
              </w:rPr>
              <w:t>(63–64)</w:t>
            </w:r>
          </w:p>
          <w:p w14:paraId="4F5E3CC5" w14:textId="77777777" w:rsidR="009B002E" w:rsidRPr="00F4352F" w:rsidRDefault="009B002E" w:rsidP="004D4DC7">
            <w:pPr>
              <w:rPr>
                <w:rFonts w:ascii="Cambria" w:hAnsi="Cambria"/>
              </w:rPr>
            </w:pPr>
          </w:p>
          <w:p w14:paraId="6D4E2209" w14:textId="77777777" w:rsidR="009B002E"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9B002E"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9B002E" w:rsidRPr="00F4352F">
              <w:rPr>
                <w:rFonts w:ascii="Cambria" w:hAnsi="Cambria"/>
                <w:b/>
              </w:rPr>
              <w:t xml:space="preserve"> Agree</w:t>
            </w:r>
            <w:r w:rsidR="009B002E"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9B002E"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9B002E" w:rsidRPr="00F4352F">
              <w:rPr>
                <w:rFonts w:ascii="Cambria" w:hAnsi="Cambria"/>
                <w:b/>
              </w:rPr>
              <w:t xml:space="preserve"> Disagree</w:t>
            </w:r>
          </w:p>
          <w:p w14:paraId="697CB69E" w14:textId="77777777" w:rsidR="009B002E" w:rsidRPr="00F4352F" w:rsidRDefault="009B002E" w:rsidP="004D4DC7">
            <w:pPr>
              <w:rPr>
                <w:rFonts w:ascii="Cambria" w:hAnsi="Cambria"/>
              </w:rPr>
            </w:pPr>
          </w:p>
          <w:p w14:paraId="7076B545" w14:textId="77777777" w:rsidR="009B002E" w:rsidRPr="00F4352F" w:rsidRDefault="009B002E"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15150B29" w14:textId="77777777" w:rsidR="009B002E" w:rsidRPr="00F4352F" w:rsidRDefault="009B002E" w:rsidP="004D4DC7">
            <w:pPr>
              <w:tabs>
                <w:tab w:val="left" w:pos="8647"/>
              </w:tabs>
              <w:spacing w:line="360" w:lineRule="auto"/>
              <w:rPr>
                <w:rFonts w:ascii="Cambria" w:hAnsi="Cambria"/>
                <w:u w:val="single"/>
              </w:rPr>
            </w:pPr>
            <w:r w:rsidRPr="00F4352F">
              <w:rPr>
                <w:rFonts w:ascii="Cambria" w:hAnsi="Cambria"/>
                <w:u w:val="single"/>
              </w:rPr>
              <w:tab/>
            </w:r>
          </w:p>
          <w:p w14:paraId="6359D75E" w14:textId="77777777" w:rsidR="009B002E" w:rsidRPr="00F4352F" w:rsidRDefault="009B002E" w:rsidP="004D4DC7">
            <w:pPr>
              <w:tabs>
                <w:tab w:val="left" w:pos="8647"/>
              </w:tabs>
              <w:spacing w:line="360" w:lineRule="auto"/>
              <w:rPr>
                <w:rFonts w:ascii="Cambria" w:hAnsi="Cambria"/>
                <w:u w:val="single"/>
              </w:rPr>
            </w:pPr>
            <w:r w:rsidRPr="00F4352F">
              <w:rPr>
                <w:rFonts w:ascii="Cambria" w:hAnsi="Cambria"/>
                <w:u w:val="single"/>
              </w:rPr>
              <w:tab/>
            </w:r>
          </w:p>
          <w:p w14:paraId="08A82930" w14:textId="77777777" w:rsidR="009B002E" w:rsidRPr="00F4352F" w:rsidRDefault="009B002E" w:rsidP="004D4DC7">
            <w:pPr>
              <w:tabs>
                <w:tab w:val="left" w:pos="8647"/>
              </w:tabs>
              <w:spacing w:line="360" w:lineRule="auto"/>
              <w:rPr>
                <w:rFonts w:ascii="Cambria" w:hAnsi="Cambria"/>
                <w:u w:val="single"/>
              </w:rPr>
            </w:pPr>
            <w:r w:rsidRPr="00F4352F">
              <w:rPr>
                <w:rFonts w:ascii="Cambria" w:hAnsi="Cambria"/>
                <w:u w:val="single"/>
              </w:rPr>
              <w:tab/>
            </w:r>
          </w:p>
          <w:p w14:paraId="3640C977" w14:textId="77777777" w:rsidR="009B002E" w:rsidRDefault="009B002E" w:rsidP="004D4DC7">
            <w:pPr>
              <w:rPr>
                <w:rFonts w:ascii="Cambria" w:hAnsi="Cambria"/>
                <w:i/>
              </w:rPr>
            </w:pPr>
          </w:p>
        </w:tc>
      </w:tr>
      <w:tr w:rsidR="001576F9" w:rsidRPr="00F4352F" w14:paraId="5BC1EADD" w14:textId="77777777" w:rsidTr="00E803E5">
        <w:trPr>
          <w:cantSplit/>
        </w:trPr>
        <w:tc>
          <w:tcPr>
            <w:tcW w:w="8883" w:type="dxa"/>
          </w:tcPr>
          <w:p w14:paraId="65B45C41" w14:textId="2FACDEB9" w:rsidR="001576F9" w:rsidRPr="0090454C" w:rsidRDefault="005A7153" w:rsidP="004D4DC7">
            <w:pPr>
              <w:rPr>
                <w:rFonts w:ascii="Cambria" w:hAnsi="Cambria"/>
                <w:b/>
              </w:rPr>
            </w:pPr>
            <w:r>
              <w:rPr>
                <w:i/>
              </w:rPr>
              <w:t>5. The Strata Property Act should provide that, if a section is created after a strata corporation’s first annual general meeting, then the bylaws must set out the date of the first annual general meeting of the section.</w:t>
            </w:r>
            <w:r>
              <w:t>   </w:t>
            </w:r>
            <w:r w:rsidR="00DD2060">
              <w:rPr>
                <w:b/>
              </w:rPr>
              <w:t>(64</w:t>
            </w:r>
            <w:r>
              <w:rPr>
                <w:b/>
              </w:rPr>
              <w:t>–6</w:t>
            </w:r>
            <w:r w:rsidR="00DD2060">
              <w:rPr>
                <w:b/>
              </w:rPr>
              <w:t>5</w:t>
            </w:r>
            <w:r>
              <w:rPr>
                <w:b/>
              </w:rPr>
              <w:t>)</w:t>
            </w:r>
          </w:p>
          <w:p w14:paraId="53441C07" w14:textId="77777777" w:rsidR="001576F9" w:rsidRPr="00F4352F" w:rsidRDefault="001576F9" w:rsidP="004D4DC7">
            <w:pPr>
              <w:rPr>
                <w:rFonts w:ascii="Cambria" w:hAnsi="Cambria"/>
              </w:rPr>
            </w:pPr>
          </w:p>
          <w:p w14:paraId="76F42064" w14:textId="77777777" w:rsidR="001576F9"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Agree</w:t>
            </w:r>
            <w:r w:rsidR="001576F9"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Disagree</w:t>
            </w:r>
          </w:p>
          <w:p w14:paraId="0E8B9318" w14:textId="77777777" w:rsidR="001576F9" w:rsidRPr="00F4352F" w:rsidRDefault="001576F9" w:rsidP="004D4DC7">
            <w:pPr>
              <w:rPr>
                <w:rFonts w:ascii="Cambria" w:hAnsi="Cambria"/>
              </w:rPr>
            </w:pPr>
          </w:p>
          <w:p w14:paraId="1B96AF73"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7ED59D4C"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64007A99"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016C2184"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2C4E87F1" w14:textId="77777777" w:rsidR="001576F9" w:rsidRDefault="001576F9" w:rsidP="004D4DC7">
            <w:pPr>
              <w:rPr>
                <w:rFonts w:ascii="Cambria" w:hAnsi="Cambria"/>
                <w:i/>
              </w:rPr>
            </w:pPr>
          </w:p>
        </w:tc>
      </w:tr>
      <w:tr w:rsidR="001576F9" w:rsidRPr="00F4352F" w14:paraId="2DFCAE00" w14:textId="77777777" w:rsidTr="00E803E5">
        <w:trPr>
          <w:cantSplit/>
        </w:trPr>
        <w:tc>
          <w:tcPr>
            <w:tcW w:w="8883" w:type="dxa"/>
          </w:tcPr>
          <w:p w14:paraId="395BFC1C" w14:textId="786696BF" w:rsidR="001576F9" w:rsidRPr="0090454C" w:rsidRDefault="005A7153" w:rsidP="004D4DC7">
            <w:pPr>
              <w:rPr>
                <w:rFonts w:ascii="Cambria" w:hAnsi="Cambria"/>
                <w:b/>
              </w:rPr>
            </w:pPr>
            <w:r>
              <w:rPr>
                <w:i/>
              </w:rPr>
              <w:lastRenderedPageBreak/>
              <w:t xml:space="preserve">6. Section 193 of the Strata Property Act should be amended to clarify that creation or cancellation of a section requires a resolution passed by a 3/4 vote in all cases, despite the provisions of section 128 (1) (b) and (c), which allow amendments to a bylaw to be approved by a resolution passed by a voting threshold other than a 3/4 vote </w:t>
            </w:r>
            <w:r w:rsidRPr="00963D0A">
              <w:rPr>
                <w:i/>
              </w:rPr>
              <w:t>in the case of a strata plan composed entirely of nonresidential strata lots</w:t>
            </w:r>
            <w:r>
              <w:rPr>
                <w:i/>
              </w:rPr>
              <w:t xml:space="preserve"> or in the </w:t>
            </w:r>
            <w:r w:rsidRPr="00963D0A">
              <w:rPr>
                <w:i/>
              </w:rPr>
              <w:t>case of a strata plan composed of both residential and nonresidential strata lots</w:t>
            </w:r>
            <w:r>
              <w:rPr>
                <w:i/>
              </w:rPr>
              <w:t>.</w:t>
            </w:r>
            <w:r>
              <w:t>   </w:t>
            </w:r>
            <w:r>
              <w:rPr>
                <w:b/>
              </w:rPr>
              <w:t>(66–67)</w:t>
            </w:r>
          </w:p>
          <w:p w14:paraId="18E39BD6" w14:textId="77777777" w:rsidR="001576F9" w:rsidRPr="00F4352F" w:rsidRDefault="001576F9" w:rsidP="004D4DC7">
            <w:pPr>
              <w:rPr>
                <w:rFonts w:ascii="Cambria" w:hAnsi="Cambria"/>
              </w:rPr>
            </w:pPr>
          </w:p>
          <w:p w14:paraId="6EDE162A" w14:textId="77777777" w:rsidR="001576F9"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Agree</w:t>
            </w:r>
            <w:r w:rsidR="001576F9"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Disagree</w:t>
            </w:r>
          </w:p>
          <w:p w14:paraId="590536A7" w14:textId="77777777" w:rsidR="001576F9" w:rsidRPr="00F4352F" w:rsidRDefault="001576F9" w:rsidP="004D4DC7">
            <w:pPr>
              <w:rPr>
                <w:rFonts w:ascii="Cambria" w:hAnsi="Cambria"/>
              </w:rPr>
            </w:pPr>
          </w:p>
          <w:p w14:paraId="380E8600"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203785F8"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0D1B3804"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6840986A"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112405BC" w14:textId="77777777" w:rsidR="001576F9" w:rsidRDefault="001576F9" w:rsidP="004D4DC7">
            <w:pPr>
              <w:rPr>
                <w:rFonts w:ascii="Cambria" w:hAnsi="Cambria"/>
                <w:i/>
              </w:rPr>
            </w:pPr>
          </w:p>
        </w:tc>
      </w:tr>
      <w:tr w:rsidR="001576F9" w:rsidRPr="00F4352F" w14:paraId="44D41C0B" w14:textId="77777777" w:rsidTr="00E803E5">
        <w:trPr>
          <w:cantSplit/>
        </w:trPr>
        <w:tc>
          <w:tcPr>
            <w:tcW w:w="8883" w:type="dxa"/>
          </w:tcPr>
          <w:p w14:paraId="6D4129B1" w14:textId="2AA8CF6A" w:rsidR="001576F9" w:rsidRPr="0090454C" w:rsidRDefault="005A7153" w:rsidP="005A7153">
            <w:pPr>
              <w:rPr>
                <w:rFonts w:ascii="Cambria" w:hAnsi="Cambria"/>
                <w:b/>
              </w:rPr>
            </w:pPr>
            <w:r>
              <w:rPr>
                <w:i/>
              </w:rPr>
              <w:t>7. Special forms should be prescribed under the Strata Property Act for the creation, amendment, and cancellation of a section.</w:t>
            </w:r>
            <w:r>
              <w:t>   </w:t>
            </w:r>
            <w:r>
              <w:rPr>
                <w:b/>
              </w:rPr>
              <w:t>(67–68)</w:t>
            </w:r>
          </w:p>
          <w:p w14:paraId="77E958C5" w14:textId="77777777" w:rsidR="001576F9" w:rsidRPr="00F4352F" w:rsidRDefault="001576F9" w:rsidP="004D4DC7">
            <w:pPr>
              <w:rPr>
                <w:rFonts w:ascii="Cambria" w:hAnsi="Cambria"/>
              </w:rPr>
            </w:pPr>
          </w:p>
          <w:p w14:paraId="4DFF65F1" w14:textId="77777777" w:rsidR="001576F9"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Agree</w:t>
            </w:r>
            <w:r w:rsidR="001576F9"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Disagree</w:t>
            </w:r>
          </w:p>
          <w:p w14:paraId="59F6A970" w14:textId="77777777" w:rsidR="001576F9" w:rsidRPr="00F4352F" w:rsidRDefault="001576F9" w:rsidP="004D4DC7">
            <w:pPr>
              <w:rPr>
                <w:rFonts w:ascii="Cambria" w:hAnsi="Cambria"/>
              </w:rPr>
            </w:pPr>
          </w:p>
          <w:p w14:paraId="66CF1430"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314661DC"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74250864"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4BBFCB81"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17EEF25A" w14:textId="77777777" w:rsidR="001576F9" w:rsidRDefault="001576F9" w:rsidP="004D4DC7">
            <w:pPr>
              <w:rPr>
                <w:rFonts w:ascii="Cambria" w:hAnsi="Cambria"/>
                <w:i/>
              </w:rPr>
            </w:pPr>
          </w:p>
        </w:tc>
      </w:tr>
      <w:tr w:rsidR="001576F9" w:rsidRPr="00F4352F" w14:paraId="3E9D7C1D" w14:textId="77777777" w:rsidTr="00E803E5">
        <w:trPr>
          <w:cantSplit/>
        </w:trPr>
        <w:tc>
          <w:tcPr>
            <w:tcW w:w="8883" w:type="dxa"/>
          </w:tcPr>
          <w:p w14:paraId="1844B86D" w14:textId="2FC28D15" w:rsidR="001576F9" w:rsidRPr="0090454C" w:rsidRDefault="005A7153" w:rsidP="004D4DC7">
            <w:pPr>
              <w:rPr>
                <w:rFonts w:ascii="Cambria" w:hAnsi="Cambria"/>
                <w:b/>
              </w:rPr>
            </w:pPr>
            <w:r>
              <w:rPr>
                <w:i/>
              </w:rPr>
              <w:t>8. Section 193 (5) of the Strata Property Act should be repealed and section 250 (2) of the Strata Property Act should be amended to provide for the categorization of filings addressing the creation, amendment, and cancellation of sections.</w:t>
            </w:r>
            <w:r>
              <w:t>   </w:t>
            </w:r>
            <w:r>
              <w:rPr>
                <w:b/>
              </w:rPr>
              <w:t>(6</w:t>
            </w:r>
            <w:r w:rsidR="00DD2060">
              <w:rPr>
                <w:b/>
              </w:rPr>
              <w:t>8</w:t>
            </w:r>
            <w:r>
              <w:rPr>
                <w:b/>
              </w:rPr>
              <w:t>–70)</w:t>
            </w:r>
          </w:p>
          <w:p w14:paraId="1F63ECB1" w14:textId="77777777" w:rsidR="001576F9" w:rsidRPr="00F4352F" w:rsidRDefault="001576F9" w:rsidP="004D4DC7">
            <w:pPr>
              <w:rPr>
                <w:rFonts w:ascii="Cambria" w:hAnsi="Cambria"/>
              </w:rPr>
            </w:pPr>
          </w:p>
          <w:p w14:paraId="577BF387" w14:textId="77777777" w:rsidR="001576F9"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Agree</w:t>
            </w:r>
            <w:r w:rsidR="001576F9"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Disagree</w:t>
            </w:r>
          </w:p>
          <w:p w14:paraId="493A68D8" w14:textId="77777777" w:rsidR="001576F9" w:rsidRPr="00F4352F" w:rsidRDefault="001576F9" w:rsidP="004D4DC7">
            <w:pPr>
              <w:rPr>
                <w:rFonts w:ascii="Cambria" w:hAnsi="Cambria"/>
              </w:rPr>
            </w:pPr>
          </w:p>
          <w:p w14:paraId="60D50866"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67B01A67"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69F1CA17"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7BE2CB0A"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4694340C" w14:textId="77777777" w:rsidR="001576F9" w:rsidRDefault="001576F9" w:rsidP="004D4DC7">
            <w:pPr>
              <w:rPr>
                <w:rFonts w:ascii="Cambria" w:hAnsi="Cambria"/>
                <w:i/>
              </w:rPr>
            </w:pPr>
          </w:p>
        </w:tc>
      </w:tr>
      <w:tr w:rsidR="001576F9" w:rsidRPr="00F4352F" w14:paraId="48852340" w14:textId="77777777" w:rsidTr="00E803E5">
        <w:trPr>
          <w:cantSplit/>
        </w:trPr>
        <w:tc>
          <w:tcPr>
            <w:tcW w:w="8883" w:type="dxa"/>
          </w:tcPr>
          <w:p w14:paraId="74C2EF59" w14:textId="77777777" w:rsidR="005A7153" w:rsidRPr="008F506A" w:rsidRDefault="005A7153" w:rsidP="00F5140C">
            <w:pPr>
              <w:spacing w:after="120"/>
              <w:rPr>
                <w:rFonts w:asciiTheme="majorHAnsi" w:hAnsiTheme="majorHAnsi"/>
                <w:b/>
                <w:sz w:val="32"/>
                <w:szCs w:val="32"/>
              </w:rPr>
            </w:pPr>
            <w:r>
              <w:rPr>
                <w:rFonts w:asciiTheme="majorHAnsi" w:hAnsiTheme="majorHAnsi"/>
                <w:b/>
                <w:sz w:val="32"/>
                <w:szCs w:val="32"/>
              </w:rPr>
              <w:lastRenderedPageBreak/>
              <w:t>Sections—powers and duties</w:t>
            </w:r>
          </w:p>
          <w:p w14:paraId="3AAF3083" w14:textId="3D68C3DF" w:rsidR="001576F9" w:rsidRPr="0090454C" w:rsidRDefault="005A7153" w:rsidP="00F5140C">
            <w:pPr>
              <w:rPr>
                <w:rFonts w:ascii="Cambria" w:hAnsi="Cambria"/>
                <w:b/>
              </w:rPr>
            </w:pPr>
            <w:r>
              <w:rPr>
                <w:i/>
              </w:rPr>
              <w:t>9. The Strata Property Act should provide that bylaws respecting sections cannot provide for the control, management, maintenance, use, and enjoyment of common property.</w:t>
            </w:r>
            <w:r>
              <w:t>   </w:t>
            </w:r>
            <w:r>
              <w:rPr>
                <w:b/>
              </w:rPr>
              <w:t>(70–73)</w:t>
            </w:r>
          </w:p>
          <w:p w14:paraId="6DE4F278" w14:textId="77777777" w:rsidR="001576F9" w:rsidRPr="00F4352F" w:rsidRDefault="001576F9" w:rsidP="00F5140C">
            <w:pPr>
              <w:rPr>
                <w:rFonts w:ascii="Cambria" w:hAnsi="Cambria"/>
              </w:rPr>
            </w:pPr>
          </w:p>
          <w:p w14:paraId="0336E07B" w14:textId="77777777" w:rsidR="001576F9" w:rsidRPr="00F4352F" w:rsidRDefault="00CA7296" w:rsidP="00F5140C">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Agree</w:t>
            </w:r>
            <w:r w:rsidR="001576F9"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Disagree</w:t>
            </w:r>
          </w:p>
          <w:p w14:paraId="6B4E7DF6" w14:textId="77777777" w:rsidR="001576F9" w:rsidRPr="00F4352F" w:rsidRDefault="001576F9" w:rsidP="00F5140C">
            <w:pPr>
              <w:rPr>
                <w:rFonts w:ascii="Cambria" w:hAnsi="Cambria"/>
              </w:rPr>
            </w:pPr>
          </w:p>
          <w:p w14:paraId="3D4337D0" w14:textId="77777777" w:rsidR="001576F9" w:rsidRPr="00F4352F" w:rsidRDefault="001576F9" w:rsidP="00F5140C">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56C0F144" w14:textId="77777777" w:rsidR="001576F9" w:rsidRPr="00F4352F" w:rsidRDefault="001576F9" w:rsidP="00F5140C">
            <w:pPr>
              <w:tabs>
                <w:tab w:val="left" w:pos="8647"/>
              </w:tabs>
              <w:spacing w:line="360" w:lineRule="auto"/>
              <w:rPr>
                <w:rFonts w:ascii="Cambria" w:hAnsi="Cambria"/>
                <w:u w:val="single"/>
              </w:rPr>
            </w:pPr>
            <w:r w:rsidRPr="00F4352F">
              <w:rPr>
                <w:rFonts w:ascii="Cambria" w:hAnsi="Cambria"/>
                <w:u w:val="single"/>
              </w:rPr>
              <w:tab/>
            </w:r>
          </w:p>
          <w:p w14:paraId="42F49B37" w14:textId="77777777" w:rsidR="001576F9" w:rsidRPr="00F4352F" w:rsidRDefault="001576F9" w:rsidP="00F5140C">
            <w:pPr>
              <w:tabs>
                <w:tab w:val="left" w:pos="8647"/>
              </w:tabs>
              <w:spacing w:line="360" w:lineRule="auto"/>
              <w:rPr>
                <w:rFonts w:ascii="Cambria" w:hAnsi="Cambria"/>
                <w:u w:val="single"/>
              </w:rPr>
            </w:pPr>
            <w:r w:rsidRPr="00F4352F">
              <w:rPr>
                <w:rFonts w:ascii="Cambria" w:hAnsi="Cambria"/>
                <w:u w:val="single"/>
              </w:rPr>
              <w:tab/>
            </w:r>
          </w:p>
          <w:p w14:paraId="3CF35AD5" w14:textId="77777777" w:rsidR="001576F9" w:rsidRPr="00F4352F" w:rsidRDefault="001576F9" w:rsidP="00F5140C">
            <w:pPr>
              <w:tabs>
                <w:tab w:val="left" w:pos="8647"/>
              </w:tabs>
              <w:spacing w:line="360" w:lineRule="auto"/>
              <w:rPr>
                <w:rFonts w:ascii="Cambria" w:hAnsi="Cambria"/>
                <w:u w:val="single"/>
              </w:rPr>
            </w:pPr>
            <w:r w:rsidRPr="00F4352F">
              <w:rPr>
                <w:rFonts w:ascii="Cambria" w:hAnsi="Cambria"/>
                <w:u w:val="single"/>
              </w:rPr>
              <w:tab/>
            </w:r>
          </w:p>
          <w:p w14:paraId="5EF06CA7" w14:textId="77777777" w:rsidR="001576F9" w:rsidRDefault="001576F9" w:rsidP="00F5140C">
            <w:pPr>
              <w:rPr>
                <w:rFonts w:ascii="Cambria" w:hAnsi="Cambria"/>
                <w:i/>
              </w:rPr>
            </w:pPr>
          </w:p>
        </w:tc>
      </w:tr>
      <w:tr w:rsidR="001576F9" w:rsidRPr="00F4352F" w14:paraId="60EEEF9D" w14:textId="77777777" w:rsidTr="00E803E5">
        <w:trPr>
          <w:cantSplit/>
        </w:trPr>
        <w:tc>
          <w:tcPr>
            <w:tcW w:w="8883" w:type="dxa"/>
          </w:tcPr>
          <w:p w14:paraId="36A62D43" w14:textId="4ADE48FB" w:rsidR="001576F9" w:rsidRPr="0090454C" w:rsidRDefault="005A7153" w:rsidP="004D4DC7">
            <w:pPr>
              <w:rPr>
                <w:rFonts w:ascii="Cambria" w:hAnsi="Cambria"/>
                <w:b/>
              </w:rPr>
            </w:pPr>
            <w:r>
              <w:rPr>
                <w:i/>
              </w:rPr>
              <w:t>10. The Strata Property Act should provide that bylaws respecting sections can provide for the control, management, maintenance, use, and enjoyment of common assets of the section or a strata lot of the section.</w:t>
            </w:r>
            <w:r>
              <w:t>   </w:t>
            </w:r>
            <w:r>
              <w:rPr>
                <w:b/>
              </w:rPr>
              <w:t>(73–74)</w:t>
            </w:r>
          </w:p>
          <w:p w14:paraId="2023231B" w14:textId="77777777" w:rsidR="001576F9" w:rsidRPr="00F4352F" w:rsidRDefault="001576F9" w:rsidP="004D4DC7">
            <w:pPr>
              <w:rPr>
                <w:rFonts w:ascii="Cambria" w:hAnsi="Cambria"/>
              </w:rPr>
            </w:pPr>
          </w:p>
          <w:p w14:paraId="7F068C62" w14:textId="77777777" w:rsidR="001576F9"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Agree</w:t>
            </w:r>
            <w:r w:rsidR="001576F9"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Disagree</w:t>
            </w:r>
          </w:p>
          <w:p w14:paraId="39449A0A" w14:textId="77777777" w:rsidR="001576F9" w:rsidRPr="00F4352F" w:rsidRDefault="001576F9" w:rsidP="004D4DC7">
            <w:pPr>
              <w:rPr>
                <w:rFonts w:ascii="Cambria" w:hAnsi="Cambria"/>
              </w:rPr>
            </w:pPr>
          </w:p>
          <w:p w14:paraId="17D65703"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14D4DEB7"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4570D70A"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14F67C31"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4F072A4F" w14:textId="77777777" w:rsidR="001576F9" w:rsidRDefault="001576F9" w:rsidP="004D4DC7">
            <w:pPr>
              <w:rPr>
                <w:rFonts w:ascii="Cambria" w:hAnsi="Cambria"/>
                <w:i/>
              </w:rPr>
            </w:pPr>
          </w:p>
        </w:tc>
      </w:tr>
      <w:tr w:rsidR="001576F9" w:rsidRPr="00F4352F" w14:paraId="28092CC6" w14:textId="77777777" w:rsidTr="00E803E5">
        <w:trPr>
          <w:cantSplit/>
        </w:trPr>
        <w:tc>
          <w:tcPr>
            <w:tcW w:w="8883" w:type="dxa"/>
          </w:tcPr>
          <w:p w14:paraId="496B4ED9" w14:textId="40B29AD0" w:rsidR="001576F9" w:rsidRPr="0090454C" w:rsidRDefault="001207C1" w:rsidP="004D4DC7">
            <w:pPr>
              <w:rPr>
                <w:rFonts w:ascii="Cambria" w:hAnsi="Cambria"/>
                <w:b/>
              </w:rPr>
            </w:pPr>
            <w:r>
              <w:rPr>
                <w:i/>
              </w:rPr>
              <w:t>11. Section 194 (2) (f) of the Strata Property Act should be retained as it is currently worded.</w:t>
            </w:r>
            <w:r>
              <w:t>   </w:t>
            </w:r>
            <w:r>
              <w:rPr>
                <w:b/>
              </w:rPr>
              <w:t>(7</w:t>
            </w:r>
            <w:r w:rsidR="00DD2060">
              <w:rPr>
                <w:b/>
              </w:rPr>
              <w:t>4</w:t>
            </w:r>
            <w:r>
              <w:rPr>
                <w:b/>
              </w:rPr>
              <w:t>–7</w:t>
            </w:r>
            <w:r w:rsidR="00DD2060">
              <w:rPr>
                <w:b/>
              </w:rPr>
              <w:t>5</w:t>
            </w:r>
            <w:r>
              <w:rPr>
                <w:b/>
              </w:rPr>
              <w:t>)</w:t>
            </w:r>
          </w:p>
          <w:p w14:paraId="34BCBB7E" w14:textId="77777777" w:rsidR="001576F9" w:rsidRPr="00F4352F" w:rsidRDefault="001576F9" w:rsidP="004D4DC7">
            <w:pPr>
              <w:rPr>
                <w:rFonts w:ascii="Cambria" w:hAnsi="Cambria"/>
              </w:rPr>
            </w:pPr>
          </w:p>
          <w:p w14:paraId="47719063" w14:textId="77777777" w:rsidR="001576F9"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Agree</w:t>
            </w:r>
            <w:r w:rsidR="001576F9"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Disagree</w:t>
            </w:r>
          </w:p>
          <w:p w14:paraId="6ABD07F8" w14:textId="77777777" w:rsidR="001576F9" w:rsidRPr="00F4352F" w:rsidRDefault="001576F9" w:rsidP="004D4DC7">
            <w:pPr>
              <w:rPr>
                <w:rFonts w:ascii="Cambria" w:hAnsi="Cambria"/>
              </w:rPr>
            </w:pPr>
          </w:p>
          <w:p w14:paraId="70E7A569"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01C191B4"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79FF50DF"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52CE7AD7"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564B7660" w14:textId="77777777" w:rsidR="001576F9" w:rsidRPr="0090454C" w:rsidRDefault="001576F9" w:rsidP="004D4DC7">
            <w:pPr>
              <w:rPr>
                <w:rFonts w:ascii="Cambria" w:hAnsi="Cambria"/>
                <w:i/>
              </w:rPr>
            </w:pPr>
          </w:p>
        </w:tc>
      </w:tr>
      <w:tr w:rsidR="001576F9" w:rsidRPr="00F4352F" w14:paraId="640271B3" w14:textId="77777777" w:rsidTr="00E803E5">
        <w:trPr>
          <w:cantSplit/>
        </w:trPr>
        <w:tc>
          <w:tcPr>
            <w:tcW w:w="8883" w:type="dxa"/>
          </w:tcPr>
          <w:p w14:paraId="030770FD" w14:textId="34E10D68" w:rsidR="001576F9" w:rsidRPr="0090454C" w:rsidRDefault="001207C1" w:rsidP="004D4DC7">
            <w:pPr>
              <w:rPr>
                <w:rFonts w:ascii="Cambria" w:hAnsi="Cambria"/>
                <w:b/>
              </w:rPr>
            </w:pPr>
            <w:r>
              <w:rPr>
                <w:i/>
              </w:rPr>
              <w:lastRenderedPageBreak/>
              <w:t>12. Section 194 (4) of the Strata Property Act should be amended by striking out “only” and by adding as a new paragraph (c) the words “for any other purpose in the discretion of the section.”</w:t>
            </w:r>
            <w:r>
              <w:t>   </w:t>
            </w:r>
            <w:r>
              <w:rPr>
                <w:b/>
              </w:rPr>
              <w:t>(7</w:t>
            </w:r>
            <w:r w:rsidR="00DD2060">
              <w:rPr>
                <w:b/>
              </w:rPr>
              <w:t>5</w:t>
            </w:r>
            <w:r>
              <w:rPr>
                <w:b/>
              </w:rPr>
              <w:t>–7</w:t>
            </w:r>
            <w:r w:rsidR="00DD2060">
              <w:rPr>
                <w:b/>
              </w:rPr>
              <w:t>6</w:t>
            </w:r>
            <w:r>
              <w:rPr>
                <w:b/>
              </w:rPr>
              <w:t>)</w:t>
            </w:r>
          </w:p>
          <w:p w14:paraId="4F865135" w14:textId="77777777" w:rsidR="001576F9" w:rsidRPr="00F4352F" w:rsidRDefault="001576F9" w:rsidP="004D4DC7">
            <w:pPr>
              <w:rPr>
                <w:rFonts w:ascii="Cambria" w:hAnsi="Cambria"/>
              </w:rPr>
            </w:pPr>
          </w:p>
          <w:p w14:paraId="6EE63A0A" w14:textId="77777777" w:rsidR="001576F9"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Agree</w:t>
            </w:r>
            <w:r w:rsidR="001576F9"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Disagree</w:t>
            </w:r>
          </w:p>
          <w:p w14:paraId="114D9609" w14:textId="77777777" w:rsidR="001576F9" w:rsidRPr="00F4352F" w:rsidRDefault="001576F9" w:rsidP="004D4DC7">
            <w:pPr>
              <w:rPr>
                <w:rFonts w:ascii="Cambria" w:hAnsi="Cambria"/>
              </w:rPr>
            </w:pPr>
          </w:p>
          <w:p w14:paraId="6881893F"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4C7B15A5"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28FA3A07"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2290E547"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2BB89A41" w14:textId="77777777" w:rsidR="001576F9" w:rsidRDefault="001576F9" w:rsidP="004D4DC7">
            <w:pPr>
              <w:rPr>
                <w:rFonts w:ascii="Cambria" w:hAnsi="Cambria"/>
                <w:i/>
              </w:rPr>
            </w:pPr>
          </w:p>
        </w:tc>
      </w:tr>
      <w:tr w:rsidR="001576F9" w:rsidRPr="00F4352F" w14:paraId="4386509F" w14:textId="77777777" w:rsidTr="00E803E5">
        <w:trPr>
          <w:cantSplit/>
        </w:trPr>
        <w:tc>
          <w:tcPr>
            <w:tcW w:w="8883" w:type="dxa"/>
          </w:tcPr>
          <w:p w14:paraId="4CD0C1CF" w14:textId="2B19044F" w:rsidR="001576F9" w:rsidRPr="0090454C" w:rsidRDefault="001207C1" w:rsidP="004D4DC7">
            <w:pPr>
              <w:rPr>
                <w:rFonts w:ascii="Cambria" w:hAnsi="Cambria"/>
                <w:b/>
              </w:rPr>
            </w:pPr>
            <w:r>
              <w:rPr>
                <w:i/>
              </w:rPr>
              <w:t>13. The Strata Property Act should provide that a mortgagee may give a Mortgagee’s Request for Notification to a section, as well as to the strata corporation.</w:t>
            </w:r>
            <w:r>
              <w:t>   </w:t>
            </w:r>
            <w:r>
              <w:rPr>
                <w:b/>
              </w:rPr>
              <w:t>(7</w:t>
            </w:r>
            <w:r w:rsidR="00DD2060">
              <w:rPr>
                <w:b/>
              </w:rPr>
              <w:t>6</w:t>
            </w:r>
            <w:r>
              <w:rPr>
                <w:b/>
              </w:rPr>
              <w:t>–7</w:t>
            </w:r>
            <w:r w:rsidR="00DD2060">
              <w:rPr>
                <w:b/>
              </w:rPr>
              <w:t>7</w:t>
            </w:r>
            <w:r>
              <w:rPr>
                <w:b/>
              </w:rPr>
              <w:t>)</w:t>
            </w:r>
          </w:p>
          <w:p w14:paraId="7FA7FD9C" w14:textId="77777777" w:rsidR="001576F9" w:rsidRPr="00F4352F" w:rsidRDefault="001576F9" w:rsidP="004D4DC7">
            <w:pPr>
              <w:rPr>
                <w:rFonts w:ascii="Cambria" w:hAnsi="Cambria"/>
              </w:rPr>
            </w:pPr>
          </w:p>
          <w:p w14:paraId="6AB93A96" w14:textId="77777777" w:rsidR="001576F9"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Agree</w:t>
            </w:r>
            <w:r w:rsidR="001576F9"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Disagree</w:t>
            </w:r>
          </w:p>
          <w:p w14:paraId="5F098281" w14:textId="77777777" w:rsidR="001576F9" w:rsidRPr="00F4352F" w:rsidRDefault="001576F9" w:rsidP="004D4DC7">
            <w:pPr>
              <w:rPr>
                <w:rFonts w:ascii="Cambria" w:hAnsi="Cambria"/>
              </w:rPr>
            </w:pPr>
          </w:p>
          <w:p w14:paraId="0AE06BEE"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5E992D80"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35736F80"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28895FD6"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392E6285" w14:textId="77777777" w:rsidR="001576F9" w:rsidRPr="0090454C" w:rsidRDefault="001576F9" w:rsidP="004D4DC7">
            <w:pPr>
              <w:rPr>
                <w:rFonts w:ascii="Cambria" w:hAnsi="Cambria"/>
                <w:i/>
              </w:rPr>
            </w:pPr>
          </w:p>
        </w:tc>
      </w:tr>
      <w:tr w:rsidR="001576F9" w:rsidRPr="00F4352F" w14:paraId="28BE29CF" w14:textId="77777777" w:rsidTr="00E803E5">
        <w:trPr>
          <w:cantSplit/>
        </w:trPr>
        <w:tc>
          <w:tcPr>
            <w:tcW w:w="8883" w:type="dxa"/>
          </w:tcPr>
          <w:p w14:paraId="12CFC878" w14:textId="1689E5E7" w:rsidR="001576F9" w:rsidRPr="0090454C" w:rsidRDefault="001207C1" w:rsidP="004D4DC7">
            <w:pPr>
              <w:rPr>
                <w:rFonts w:ascii="Cambria" w:hAnsi="Cambria"/>
                <w:b/>
              </w:rPr>
            </w:pPr>
            <w:r>
              <w:rPr>
                <w:i/>
              </w:rPr>
              <w:t>14. The Strata Property Act should require a section to file its correct mailing address, and any changes to that address, in the land title office.</w:t>
            </w:r>
            <w:r>
              <w:t>   </w:t>
            </w:r>
            <w:r>
              <w:rPr>
                <w:b/>
              </w:rPr>
              <w:t>(7</w:t>
            </w:r>
            <w:r w:rsidR="00DD2060">
              <w:rPr>
                <w:b/>
              </w:rPr>
              <w:t>7</w:t>
            </w:r>
            <w:r>
              <w:rPr>
                <w:b/>
              </w:rPr>
              <w:t>–7</w:t>
            </w:r>
            <w:r w:rsidR="00DD2060">
              <w:rPr>
                <w:b/>
              </w:rPr>
              <w:t>8</w:t>
            </w:r>
            <w:r>
              <w:rPr>
                <w:b/>
              </w:rPr>
              <w:t>)</w:t>
            </w:r>
          </w:p>
          <w:p w14:paraId="484A5BDD" w14:textId="77777777" w:rsidR="001576F9" w:rsidRPr="00F4352F" w:rsidRDefault="001576F9" w:rsidP="004D4DC7">
            <w:pPr>
              <w:rPr>
                <w:rFonts w:ascii="Cambria" w:hAnsi="Cambria"/>
              </w:rPr>
            </w:pPr>
          </w:p>
          <w:p w14:paraId="67B316EF" w14:textId="77777777" w:rsidR="001576F9"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Agree</w:t>
            </w:r>
            <w:r w:rsidR="001576F9"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1576F9"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1576F9" w:rsidRPr="00F4352F">
              <w:rPr>
                <w:rFonts w:ascii="Cambria" w:hAnsi="Cambria"/>
                <w:b/>
              </w:rPr>
              <w:t xml:space="preserve"> Disagree</w:t>
            </w:r>
          </w:p>
          <w:p w14:paraId="5C83AD02" w14:textId="77777777" w:rsidR="001576F9" w:rsidRPr="00F4352F" w:rsidRDefault="001576F9" w:rsidP="004D4DC7">
            <w:pPr>
              <w:rPr>
                <w:rFonts w:ascii="Cambria" w:hAnsi="Cambria"/>
              </w:rPr>
            </w:pPr>
          </w:p>
          <w:p w14:paraId="42910BEE"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51837A02"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3BEC82AE"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7B5E32E3" w14:textId="77777777" w:rsidR="001576F9" w:rsidRPr="00F4352F" w:rsidRDefault="001576F9" w:rsidP="004D4DC7">
            <w:pPr>
              <w:tabs>
                <w:tab w:val="left" w:pos="8647"/>
              </w:tabs>
              <w:spacing w:line="360" w:lineRule="auto"/>
              <w:rPr>
                <w:rFonts w:ascii="Cambria" w:hAnsi="Cambria"/>
                <w:u w:val="single"/>
              </w:rPr>
            </w:pPr>
            <w:r w:rsidRPr="00F4352F">
              <w:rPr>
                <w:rFonts w:ascii="Cambria" w:hAnsi="Cambria"/>
                <w:u w:val="single"/>
              </w:rPr>
              <w:tab/>
            </w:r>
          </w:p>
          <w:p w14:paraId="67D31AF5" w14:textId="77777777" w:rsidR="001576F9" w:rsidRPr="0090454C" w:rsidRDefault="001576F9" w:rsidP="004D4DC7">
            <w:pPr>
              <w:rPr>
                <w:rFonts w:ascii="Cambria" w:hAnsi="Cambria"/>
                <w:i/>
              </w:rPr>
            </w:pPr>
          </w:p>
        </w:tc>
      </w:tr>
      <w:tr w:rsidR="001576F9" w:rsidRPr="00F4352F" w14:paraId="2B1E98D5" w14:textId="77777777" w:rsidTr="00E803E5">
        <w:trPr>
          <w:cantSplit/>
        </w:trPr>
        <w:tc>
          <w:tcPr>
            <w:tcW w:w="8883" w:type="dxa"/>
          </w:tcPr>
          <w:p w14:paraId="37D556F6" w14:textId="77777777" w:rsidR="001207C1" w:rsidRPr="008F506A" w:rsidRDefault="001207C1" w:rsidP="00F5140C">
            <w:pPr>
              <w:spacing w:after="120"/>
              <w:rPr>
                <w:rFonts w:asciiTheme="majorHAnsi" w:hAnsiTheme="majorHAnsi"/>
                <w:b/>
                <w:sz w:val="32"/>
                <w:szCs w:val="32"/>
              </w:rPr>
            </w:pPr>
            <w:r>
              <w:rPr>
                <w:rFonts w:asciiTheme="majorHAnsi" w:hAnsiTheme="majorHAnsi"/>
                <w:b/>
                <w:sz w:val="32"/>
                <w:szCs w:val="32"/>
              </w:rPr>
              <w:lastRenderedPageBreak/>
              <w:t>Sections—governance</w:t>
            </w:r>
          </w:p>
          <w:p w14:paraId="2256A6E5" w14:textId="61089F7B" w:rsidR="00336ED1" w:rsidRPr="0090454C" w:rsidRDefault="001207C1" w:rsidP="00F5140C">
            <w:pPr>
              <w:rPr>
                <w:rFonts w:ascii="Cambria" w:hAnsi="Cambria"/>
                <w:b/>
              </w:rPr>
            </w:pPr>
            <w:r>
              <w:rPr>
                <w:i/>
              </w:rPr>
              <w:t>15. The Strata Property Act should contain an express declaration that the act applies to sections.</w:t>
            </w:r>
            <w:r>
              <w:t>   </w:t>
            </w:r>
            <w:r>
              <w:rPr>
                <w:b/>
              </w:rPr>
              <w:t>(7</w:t>
            </w:r>
            <w:r w:rsidR="00DD2060">
              <w:rPr>
                <w:b/>
              </w:rPr>
              <w:t>8</w:t>
            </w:r>
            <w:r>
              <w:rPr>
                <w:b/>
              </w:rPr>
              <w:t>–</w:t>
            </w:r>
            <w:r w:rsidR="00DD2060">
              <w:rPr>
                <w:b/>
              </w:rPr>
              <w:t>79</w:t>
            </w:r>
            <w:r>
              <w:rPr>
                <w:b/>
              </w:rPr>
              <w:t>)</w:t>
            </w:r>
          </w:p>
          <w:p w14:paraId="714D579C" w14:textId="77777777" w:rsidR="00336ED1" w:rsidRPr="00F4352F" w:rsidRDefault="00336ED1" w:rsidP="00F5140C">
            <w:pPr>
              <w:rPr>
                <w:rFonts w:ascii="Cambria" w:hAnsi="Cambria"/>
              </w:rPr>
            </w:pPr>
          </w:p>
          <w:p w14:paraId="3F26F342" w14:textId="77777777" w:rsidR="00336ED1" w:rsidRPr="00F4352F" w:rsidRDefault="00CA7296" w:rsidP="00F5140C">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Agree</w:t>
            </w:r>
            <w:r w:rsidR="00336ED1"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Disagree</w:t>
            </w:r>
          </w:p>
          <w:p w14:paraId="544F00EB" w14:textId="77777777" w:rsidR="00336ED1" w:rsidRPr="00F4352F" w:rsidRDefault="00336ED1" w:rsidP="00F5140C">
            <w:pPr>
              <w:rPr>
                <w:rFonts w:ascii="Cambria" w:hAnsi="Cambria"/>
              </w:rPr>
            </w:pPr>
          </w:p>
          <w:p w14:paraId="75E31E52" w14:textId="77777777" w:rsidR="00336ED1" w:rsidRPr="00F4352F" w:rsidRDefault="00336ED1" w:rsidP="00F5140C">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250F1FA9" w14:textId="77777777" w:rsidR="00336ED1" w:rsidRPr="00F4352F" w:rsidRDefault="00336ED1" w:rsidP="00F5140C">
            <w:pPr>
              <w:tabs>
                <w:tab w:val="left" w:pos="8647"/>
              </w:tabs>
              <w:spacing w:line="360" w:lineRule="auto"/>
              <w:rPr>
                <w:rFonts w:ascii="Cambria" w:hAnsi="Cambria"/>
                <w:u w:val="single"/>
              </w:rPr>
            </w:pPr>
            <w:r w:rsidRPr="00F4352F">
              <w:rPr>
                <w:rFonts w:ascii="Cambria" w:hAnsi="Cambria"/>
                <w:u w:val="single"/>
              </w:rPr>
              <w:tab/>
            </w:r>
          </w:p>
          <w:p w14:paraId="503E5136" w14:textId="77777777" w:rsidR="00336ED1" w:rsidRPr="00F4352F" w:rsidRDefault="00336ED1" w:rsidP="00F5140C">
            <w:pPr>
              <w:tabs>
                <w:tab w:val="left" w:pos="8647"/>
              </w:tabs>
              <w:spacing w:line="360" w:lineRule="auto"/>
              <w:rPr>
                <w:rFonts w:ascii="Cambria" w:hAnsi="Cambria"/>
                <w:u w:val="single"/>
              </w:rPr>
            </w:pPr>
            <w:r w:rsidRPr="00F4352F">
              <w:rPr>
                <w:rFonts w:ascii="Cambria" w:hAnsi="Cambria"/>
                <w:u w:val="single"/>
              </w:rPr>
              <w:tab/>
            </w:r>
          </w:p>
          <w:p w14:paraId="01BE7504" w14:textId="77777777" w:rsidR="00336ED1" w:rsidRPr="00F4352F" w:rsidRDefault="00336ED1" w:rsidP="00F5140C">
            <w:pPr>
              <w:tabs>
                <w:tab w:val="left" w:pos="8647"/>
              </w:tabs>
              <w:spacing w:line="360" w:lineRule="auto"/>
              <w:rPr>
                <w:rFonts w:ascii="Cambria" w:hAnsi="Cambria"/>
                <w:u w:val="single"/>
              </w:rPr>
            </w:pPr>
            <w:r w:rsidRPr="00F4352F">
              <w:rPr>
                <w:rFonts w:ascii="Cambria" w:hAnsi="Cambria"/>
                <w:u w:val="single"/>
              </w:rPr>
              <w:tab/>
            </w:r>
          </w:p>
          <w:p w14:paraId="029BB941" w14:textId="77777777" w:rsidR="001576F9" w:rsidRPr="0090454C" w:rsidRDefault="001576F9" w:rsidP="00F5140C">
            <w:pPr>
              <w:rPr>
                <w:rFonts w:ascii="Cambria" w:hAnsi="Cambria"/>
                <w:i/>
              </w:rPr>
            </w:pPr>
          </w:p>
        </w:tc>
      </w:tr>
      <w:tr w:rsidR="00336ED1" w:rsidRPr="00F4352F" w14:paraId="3958AF61" w14:textId="77777777" w:rsidTr="00E803E5">
        <w:trPr>
          <w:cantSplit/>
        </w:trPr>
        <w:tc>
          <w:tcPr>
            <w:tcW w:w="8883" w:type="dxa"/>
          </w:tcPr>
          <w:p w14:paraId="4FD9DFEA" w14:textId="34DD747C" w:rsidR="00336ED1" w:rsidRPr="0090454C" w:rsidRDefault="001207C1" w:rsidP="004D4DC7">
            <w:pPr>
              <w:rPr>
                <w:rFonts w:ascii="Cambria" w:hAnsi="Cambria"/>
                <w:b/>
              </w:rPr>
            </w:pPr>
            <w:r>
              <w:rPr>
                <w:i/>
              </w:rPr>
              <w:t>16. The Strata Property Act should require a section to provide an information certificate under section 59 for matters concerning the section on request</w:t>
            </w:r>
            <w:r w:rsidRPr="00D364CE">
              <w:t xml:space="preserve"> </w:t>
            </w:r>
            <w:r w:rsidRPr="00D364CE">
              <w:rPr>
                <w:i/>
              </w:rPr>
              <w:t>by an owner, a purchaser</w:t>
            </w:r>
            <w:r>
              <w:rPr>
                <w:i/>
              </w:rPr>
              <w:t>,</w:t>
            </w:r>
            <w:r w:rsidRPr="00D364CE">
              <w:rPr>
                <w:i/>
              </w:rPr>
              <w:t xml:space="preserve"> or a person authorized by an owner or </w:t>
            </w:r>
            <w:r>
              <w:rPr>
                <w:i/>
              </w:rPr>
              <w:t xml:space="preserve">a </w:t>
            </w:r>
            <w:r w:rsidRPr="00D364CE">
              <w:rPr>
                <w:i/>
              </w:rPr>
              <w:t>purchaser</w:t>
            </w:r>
            <w:r>
              <w:rPr>
                <w:i/>
              </w:rPr>
              <w:t>.</w:t>
            </w:r>
            <w:r>
              <w:t>   </w:t>
            </w:r>
            <w:r>
              <w:rPr>
                <w:b/>
              </w:rPr>
              <w:t>(80–82)</w:t>
            </w:r>
          </w:p>
          <w:p w14:paraId="74700393" w14:textId="77777777" w:rsidR="00336ED1" w:rsidRPr="00F4352F" w:rsidRDefault="00336ED1" w:rsidP="004D4DC7">
            <w:pPr>
              <w:rPr>
                <w:rFonts w:ascii="Cambria" w:hAnsi="Cambria"/>
              </w:rPr>
            </w:pPr>
          </w:p>
          <w:p w14:paraId="08460A01" w14:textId="77777777" w:rsidR="00336ED1"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Agree</w:t>
            </w:r>
            <w:r w:rsidR="00336ED1"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Disagree</w:t>
            </w:r>
          </w:p>
          <w:p w14:paraId="01FA758D" w14:textId="77777777" w:rsidR="00336ED1" w:rsidRPr="00F4352F" w:rsidRDefault="00336ED1" w:rsidP="004D4DC7">
            <w:pPr>
              <w:rPr>
                <w:rFonts w:ascii="Cambria" w:hAnsi="Cambria"/>
              </w:rPr>
            </w:pPr>
          </w:p>
          <w:p w14:paraId="007C43A5"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3A3BC4DF"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21FC64C4"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6AB27E0E"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5C9ACA88" w14:textId="77777777" w:rsidR="00336ED1" w:rsidRPr="0090454C" w:rsidRDefault="00336ED1" w:rsidP="004D4DC7">
            <w:pPr>
              <w:rPr>
                <w:rFonts w:ascii="Cambria" w:hAnsi="Cambria"/>
                <w:i/>
              </w:rPr>
            </w:pPr>
          </w:p>
        </w:tc>
      </w:tr>
      <w:tr w:rsidR="00336ED1" w:rsidRPr="00F4352F" w14:paraId="7430BA29" w14:textId="77777777" w:rsidTr="00E803E5">
        <w:trPr>
          <w:cantSplit/>
        </w:trPr>
        <w:tc>
          <w:tcPr>
            <w:tcW w:w="8883" w:type="dxa"/>
          </w:tcPr>
          <w:p w14:paraId="1A4CEC44" w14:textId="6EE2CB1D" w:rsidR="00336ED1" w:rsidRPr="0090454C" w:rsidRDefault="001207C1" w:rsidP="004D4DC7">
            <w:pPr>
              <w:rPr>
                <w:rFonts w:ascii="Cambria" w:hAnsi="Cambria"/>
                <w:b/>
              </w:rPr>
            </w:pPr>
            <w:r>
              <w:rPr>
                <w:i/>
              </w:rPr>
              <w:t>17. The Form B (information certificate) for strata corporations should be modified to ask (a) does the strata corporation have sections, (b) if so, is this strata lot part of a section, and (c) if yes, which section does this strata lot belong to.</w:t>
            </w:r>
            <w:r>
              <w:t>   </w:t>
            </w:r>
            <w:r>
              <w:rPr>
                <w:b/>
              </w:rPr>
              <w:t>(82–83)</w:t>
            </w:r>
          </w:p>
          <w:p w14:paraId="14109FE2" w14:textId="77777777" w:rsidR="00336ED1" w:rsidRPr="00F4352F" w:rsidRDefault="00336ED1" w:rsidP="004D4DC7">
            <w:pPr>
              <w:rPr>
                <w:rFonts w:ascii="Cambria" w:hAnsi="Cambria"/>
              </w:rPr>
            </w:pPr>
          </w:p>
          <w:p w14:paraId="5CD256E6" w14:textId="77777777" w:rsidR="00336ED1"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Agree</w:t>
            </w:r>
            <w:r w:rsidR="00336ED1"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Disagree</w:t>
            </w:r>
          </w:p>
          <w:p w14:paraId="0C5C9F6F" w14:textId="77777777" w:rsidR="00336ED1" w:rsidRPr="00F4352F" w:rsidRDefault="00336ED1" w:rsidP="004D4DC7">
            <w:pPr>
              <w:rPr>
                <w:rFonts w:ascii="Cambria" w:hAnsi="Cambria"/>
              </w:rPr>
            </w:pPr>
          </w:p>
          <w:p w14:paraId="585D0BB0"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049638C8"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120CFBF8"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172B0C1F"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697CCF7C" w14:textId="77777777" w:rsidR="00336ED1" w:rsidRPr="0090454C" w:rsidRDefault="00336ED1" w:rsidP="004D4DC7">
            <w:pPr>
              <w:rPr>
                <w:rFonts w:ascii="Cambria" w:hAnsi="Cambria"/>
                <w:i/>
              </w:rPr>
            </w:pPr>
          </w:p>
        </w:tc>
      </w:tr>
      <w:tr w:rsidR="00336ED1" w:rsidRPr="00F4352F" w14:paraId="630AEBBA" w14:textId="77777777" w:rsidTr="00E803E5">
        <w:trPr>
          <w:cantSplit/>
        </w:trPr>
        <w:tc>
          <w:tcPr>
            <w:tcW w:w="8883" w:type="dxa"/>
          </w:tcPr>
          <w:p w14:paraId="0C62A93D" w14:textId="4B1BE568" w:rsidR="00336ED1" w:rsidRPr="0090454C" w:rsidRDefault="001207C1" w:rsidP="004D4DC7">
            <w:pPr>
              <w:rPr>
                <w:rFonts w:ascii="Cambria" w:hAnsi="Cambria"/>
                <w:b/>
              </w:rPr>
            </w:pPr>
            <w:r>
              <w:rPr>
                <w:i/>
              </w:rPr>
              <w:lastRenderedPageBreak/>
              <w:t>18. The Strata Property Act should require a section to provide any information necessary to complete a certificate of payment under section 115 of the act within three days of a request from its strata corporation.</w:t>
            </w:r>
            <w:r>
              <w:t>   </w:t>
            </w:r>
            <w:r>
              <w:rPr>
                <w:b/>
              </w:rPr>
              <w:t>(83–8</w:t>
            </w:r>
            <w:r w:rsidR="00DD2060">
              <w:rPr>
                <w:b/>
              </w:rPr>
              <w:t>4</w:t>
            </w:r>
            <w:r>
              <w:rPr>
                <w:b/>
              </w:rPr>
              <w:t>)</w:t>
            </w:r>
          </w:p>
          <w:p w14:paraId="400343D4" w14:textId="77777777" w:rsidR="00336ED1" w:rsidRPr="00F4352F" w:rsidRDefault="00336ED1" w:rsidP="004D4DC7">
            <w:pPr>
              <w:rPr>
                <w:rFonts w:ascii="Cambria" w:hAnsi="Cambria"/>
              </w:rPr>
            </w:pPr>
          </w:p>
          <w:p w14:paraId="584DFE78" w14:textId="77777777" w:rsidR="00336ED1"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Agree</w:t>
            </w:r>
            <w:r w:rsidR="00336ED1"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Disagree</w:t>
            </w:r>
          </w:p>
          <w:p w14:paraId="4328355C" w14:textId="77777777" w:rsidR="00336ED1" w:rsidRPr="00F4352F" w:rsidRDefault="00336ED1" w:rsidP="004D4DC7">
            <w:pPr>
              <w:rPr>
                <w:rFonts w:ascii="Cambria" w:hAnsi="Cambria"/>
              </w:rPr>
            </w:pPr>
          </w:p>
          <w:p w14:paraId="7893D63F"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5A8F2832"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4105E300"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19E252DD"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1A91B64A" w14:textId="77777777" w:rsidR="00336ED1" w:rsidRPr="0090454C" w:rsidRDefault="00336ED1" w:rsidP="004D4DC7">
            <w:pPr>
              <w:rPr>
                <w:rFonts w:ascii="Cambria" w:hAnsi="Cambria"/>
                <w:i/>
              </w:rPr>
            </w:pPr>
          </w:p>
        </w:tc>
      </w:tr>
      <w:tr w:rsidR="00336ED1" w:rsidRPr="00F4352F" w14:paraId="755291D8" w14:textId="77777777" w:rsidTr="00E803E5">
        <w:trPr>
          <w:cantSplit/>
        </w:trPr>
        <w:tc>
          <w:tcPr>
            <w:tcW w:w="8883" w:type="dxa"/>
          </w:tcPr>
          <w:p w14:paraId="35023D46" w14:textId="1BAD8734" w:rsidR="00336ED1" w:rsidRPr="0090454C" w:rsidRDefault="00AD1E8F" w:rsidP="004D4DC7">
            <w:pPr>
              <w:rPr>
                <w:rFonts w:ascii="Cambria" w:hAnsi="Cambria"/>
                <w:b/>
              </w:rPr>
            </w:pPr>
            <w:r>
              <w:rPr>
                <w:i/>
              </w:rPr>
              <w:t>19. A new form under the Strata Property Act should be created for the section to provide the requisite information to the strata corporation.</w:t>
            </w:r>
            <w:r>
              <w:t>   </w:t>
            </w:r>
            <w:r>
              <w:rPr>
                <w:b/>
              </w:rPr>
              <w:t>(83–85)</w:t>
            </w:r>
          </w:p>
          <w:p w14:paraId="31F58630" w14:textId="77777777" w:rsidR="00336ED1" w:rsidRPr="00F4352F" w:rsidRDefault="00336ED1" w:rsidP="004D4DC7">
            <w:pPr>
              <w:rPr>
                <w:rFonts w:ascii="Cambria" w:hAnsi="Cambria"/>
              </w:rPr>
            </w:pPr>
          </w:p>
          <w:p w14:paraId="3329BE86" w14:textId="77777777" w:rsidR="00336ED1"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Agree</w:t>
            </w:r>
            <w:r w:rsidR="00336ED1"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Disagree</w:t>
            </w:r>
          </w:p>
          <w:p w14:paraId="637EE169" w14:textId="77777777" w:rsidR="00336ED1" w:rsidRPr="00F4352F" w:rsidRDefault="00336ED1" w:rsidP="004D4DC7">
            <w:pPr>
              <w:rPr>
                <w:rFonts w:ascii="Cambria" w:hAnsi="Cambria"/>
              </w:rPr>
            </w:pPr>
          </w:p>
          <w:p w14:paraId="159A64F8"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5F20402E"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734B067D"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2044EB30"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0EFF5AFF" w14:textId="77777777" w:rsidR="00336ED1" w:rsidRPr="0090454C" w:rsidRDefault="00336ED1" w:rsidP="004D4DC7">
            <w:pPr>
              <w:rPr>
                <w:rFonts w:ascii="Cambria" w:hAnsi="Cambria"/>
                <w:i/>
              </w:rPr>
            </w:pPr>
          </w:p>
        </w:tc>
      </w:tr>
      <w:tr w:rsidR="00336ED1" w:rsidRPr="00F4352F" w14:paraId="7E59CDBE" w14:textId="77777777" w:rsidTr="00E803E5">
        <w:trPr>
          <w:cantSplit/>
        </w:trPr>
        <w:tc>
          <w:tcPr>
            <w:tcW w:w="8883" w:type="dxa"/>
          </w:tcPr>
          <w:p w14:paraId="46C34457" w14:textId="77777777" w:rsidR="00AD1E8F" w:rsidRPr="008F506A" w:rsidRDefault="00AD1E8F" w:rsidP="00F5140C">
            <w:pPr>
              <w:spacing w:after="120"/>
              <w:rPr>
                <w:rFonts w:asciiTheme="majorHAnsi" w:hAnsiTheme="majorHAnsi"/>
                <w:b/>
                <w:sz w:val="32"/>
                <w:szCs w:val="32"/>
              </w:rPr>
            </w:pPr>
            <w:r>
              <w:rPr>
                <w:rFonts w:asciiTheme="majorHAnsi" w:hAnsiTheme="majorHAnsi"/>
                <w:b/>
                <w:sz w:val="32"/>
                <w:szCs w:val="32"/>
              </w:rPr>
              <w:t>Sections—finances</w:t>
            </w:r>
          </w:p>
          <w:p w14:paraId="7BB207EC" w14:textId="1B88874E" w:rsidR="00336ED1" w:rsidRPr="0090454C" w:rsidRDefault="00AD1E8F" w:rsidP="00F5140C">
            <w:pPr>
              <w:rPr>
                <w:rFonts w:ascii="Cambria" w:hAnsi="Cambria"/>
                <w:b/>
              </w:rPr>
            </w:pPr>
            <w:r>
              <w:rPr>
                <w:i/>
              </w:rPr>
              <w:t>20. The Strata Property Act should enable sections to file a lien under section 116 of the act.</w:t>
            </w:r>
            <w:r>
              <w:t>   </w:t>
            </w:r>
            <w:r w:rsidR="00DD2060">
              <w:rPr>
                <w:b/>
              </w:rPr>
              <w:t>(85–87</w:t>
            </w:r>
            <w:r>
              <w:rPr>
                <w:b/>
              </w:rPr>
              <w:t>)</w:t>
            </w:r>
          </w:p>
          <w:p w14:paraId="77E6DDB2" w14:textId="77777777" w:rsidR="00336ED1" w:rsidRPr="00F4352F" w:rsidRDefault="00336ED1" w:rsidP="00F5140C">
            <w:pPr>
              <w:rPr>
                <w:rFonts w:ascii="Cambria" w:hAnsi="Cambria"/>
              </w:rPr>
            </w:pPr>
          </w:p>
          <w:p w14:paraId="6ED3E455" w14:textId="77777777" w:rsidR="00336ED1" w:rsidRPr="00F4352F" w:rsidRDefault="00CA7296" w:rsidP="00F5140C">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Agree</w:t>
            </w:r>
            <w:r w:rsidR="00336ED1"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Disagree</w:t>
            </w:r>
          </w:p>
          <w:p w14:paraId="51EB75A8" w14:textId="77777777" w:rsidR="00336ED1" w:rsidRPr="00F4352F" w:rsidRDefault="00336ED1" w:rsidP="00F5140C">
            <w:pPr>
              <w:rPr>
                <w:rFonts w:ascii="Cambria" w:hAnsi="Cambria"/>
              </w:rPr>
            </w:pPr>
          </w:p>
          <w:p w14:paraId="510D93B5" w14:textId="77777777" w:rsidR="00336ED1" w:rsidRPr="00F4352F" w:rsidRDefault="00336ED1" w:rsidP="00F5140C">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10E87341" w14:textId="77777777" w:rsidR="00336ED1" w:rsidRPr="00F4352F" w:rsidRDefault="00336ED1" w:rsidP="00F5140C">
            <w:pPr>
              <w:tabs>
                <w:tab w:val="left" w:pos="8647"/>
              </w:tabs>
              <w:spacing w:line="360" w:lineRule="auto"/>
              <w:rPr>
                <w:rFonts w:ascii="Cambria" w:hAnsi="Cambria"/>
                <w:u w:val="single"/>
              </w:rPr>
            </w:pPr>
            <w:r w:rsidRPr="00F4352F">
              <w:rPr>
                <w:rFonts w:ascii="Cambria" w:hAnsi="Cambria"/>
                <w:u w:val="single"/>
              </w:rPr>
              <w:tab/>
            </w:r>
          </w:p>
          <w:p w14:paraId="409A38B0" w14:textId="77777777" w:rsidR="00336ED1" w:rsidRPr="00F4352F" w:rsidRDefault="00336ED1" w:rsidP="00F5140C">
            <w:pPr>
              <w:tabs>
                <w:tab w:val="left" w:pos="8647"/>
              </w:tabs>
              <w:spacing w:line="360" w:lineRule="auto"/>
              <w:rPr>
                <w:rFonts w:ascii="Cambria" w:hAnsi="Cambria"/>
                <w:u w:val="single"/>
              </w:rPr>
            </w:pPr>
            <w:r w:rsidRPr="00F4352F">
              <w:rPr>
                <w:rFonts w:ascii="Cambria" w:hAnsi="Cambria"/>
                <w:u w:val="single"/>
              </w:rPr>
              <w:tab/>
            </w:r>
          </w:p>
          <w:p w14:paraId="777D9AFD" w14:textId="77777777" w:rsidR="00336ED1" w:rsidRPr="00F4352F" w:rsidRDefault="00336ED1" w:rsidP="00F5140C">
            <w:pPr>
              <w:tabs>
                <w:tab w:val="left" w:pos="8647"/>
              </w:tabs>
              <w:spacing w:line="360" w:lineRule="auto"/>
              <w:rPr>
                <w:rFonts w:ascii="Cambria" w:hAnsi="Cambria"/>
                <w:u w:val="single"/>
              </w:rPr>
            </w:pPr>
            <w:r w:rsidRPr="00F4352F">
              <w:rPr>
                <w:rFonts w:ascii="Cambria" w:hAnsi="Cambria"/>
                <w:u w:val="single"/>
              </w:rPr>
              <w:tab/>
            </w:r>
          </w:p>
          <w:p w14:paraId="28AFE10F" w14:textId="77777777" w:rsidR="00336ED1" w:rsidRPr="0090454C" w:rsidRDefault="00336ED1" w:rsidP="00F5140C">
            <w:pPr>
              <w:rPr>
                <w:rFonts w:ascii="Cambria" w:hAnsi="Cambria"/>
                <w:i/>
              </w:rPr>
            </w:pPr>
          </w:p>
        </w:tc>
      </w:tr>
      <w:tr w:rsidR="00336ED1" w:rsidRPr="00F4352F" w14:paraId="4FAE47D1" w14:textId="77777777" w:rsidTr="00E803E5">
        <w:trPr>
          <w:cantSplit/>
        </w:trPr>
        <w:tc>
          <w:tcPr>
            <w:tcW w:w="8883" w:type="dxa"/>
          </w:tcPr>
          <w:p w14:paraId="156D4771" w14:textId="345A95F4" w:rsidR="00336ED1" w:rsidRDefault="006D4CE4" w:rsidP="004D4DC7">
            <w:pPr>
              <w:rPr>
                <w:b/>
              </w:rPr>
            </w:pPr>
            <w:r>
              <w:rPr>
                <w:i/>
              </w:rPr>
              <w:lastRenderedPageBreak/>
              <w:t>21. If a strata corporation and a section both file liens under section 116 of the Strata Property Act with respect to the same strata lot, then the strata corporation’s lien should rank in priority ahead of the lien of the section.</w:t>
            </w:r>
            <w:r>
              <w:t>   </w:t>
            </w:r>
            <w:r>
              <w:rPr>
                <w:b/>
              </w:rPr>
              <w:t>(</w:t>
            </w:r>
            <w:r w:rsidR="00A10227">
              <w:rPr>
                <w:b/>
              </w:rPr>
              <w:t>8</w:t>
            </w:r>
            <w:r w:rsidR="00DD2060">
              <w:rPr>
                <w:b/>
              </w:rPr>
              <w:t>7</w:t>
            </w:r>
            <w:r>
              <w:rPr>
                <w:b/>
              </w:rPr>
              <w:t>–89)</w:t>
            </w:r>
          </w:p>
          <w:p w14:paraId="53830E20" w14:textId="77777777" w:rsidR="00A10227" w:rsidRPr="00F4352F" w:rsidRDefault="00A10227" w:rsidP="004D4DC7">
            <w:pPr>
              <w:rPr>
                <w:rFonts w:ascii="Cambria" w:hAnsi="Cambria"/>
              </w:rPr>
            </w:pPr>
          </w:p>
          <w:p w14:paraId="1C5A83EF" w14:textId="77777777" w:rsidR="00336ED1" w:rsidRPr="00F4352F" w:rsidRDefault="00CA7296" w:rsidP="004D4DC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Agree</w:t>
            </w:r>
            <w:r w:rsidR="00336ED1"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00336ED1"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00336ED1" w:rsidRPr="00F4352F">
              <w:rPr>
                <w:rFonts w:ascii="Cambria" w:hAnsi="Cambria"/>
                <w:b/>
              </w:rPr>
              <w:t xml:space="preserve"> Disagree</w:t>
            </w:r>
          </w:p>
          <w:p w14:paraId="57841F0C" w14:textId="77777777" w:rsidR="00336ED1" w:rsidRPr="00F4352F" w:rsidRDefault="00336ED1" w:rsidP="004D4DC7">
            <w:pPr>
              <w:rPr>
                <w:rFonts w:ascii="Cambria" w:hAnsi="Cambria"/>
              </w:rPr>
            </w:pPr>
          </w:p>
          <w:p w14:paraId="02A7E42F"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00CA7296"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00CA7296" w:rsidRPr="00F4352F">
              <w:rPr>
                <w:rFonts w:ascii="Cambria" w:hAnsi="Cambria"/>
                <w:u w:val="single"/>
              </w:rPr>
            </w:r>
            <w:r w:rsidR="00CA7296"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7296" w:rsidRPr="00F4352F">
              <w:rPr>
                <w:rFonts w:ascii="Cambria" w:hAnsi="Cambria"/>
                <w:u w:val="single"/>
              </w:rPr>
              <w:fldChar w:fldCharType="end"/>
            </w:r>
            <w:r w:rsidRPr="00F4352F">
              <w:rPr>
                <w:rFonts w:ascii="Cambria" w:hAnsi="Cambria"/>
                <w:u w:val="single"/>
              </w:rPr>
              <w:tab/>
            </w:r>
          </w:p>
          <w:p w14:paraId="7DE983DC"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02749640"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4DB4BB17" w14:textId="77777777" w:rsidR="00336ED1" w:rsidRPr="00F4352F" w:rsidRDefault="00336ED1" w:rsidP="004D4DC7">
            <w:pPr>
              <w:tabs>
                <w:tab w:val="left" w:pos="8647"/>
              </w:tabs>
              <w:spacing w:line="360" w:lineRule="auto"/>
              <w:rPr>
                <w:rFonts w:ascii="Cambria" w:hAnsi="Cambria"/>
                <w:u w:val="single"/>
              </w:rPr>
            </w:pPr>
            <w:r w:rsidRPr="00F4352F">
              <w:rPr>
                <w:rFonts w:ascii="Cambria" w:hAnsi="Cambria"/>
                <w:u w:val="single"/>
              </w:rPr>
              <w:tab/>
            </w:r>
          </w:p>
          <w:p w14:paraId="297A30C9" w14:textId="77777777" w:rsidR="00336ED1" w:rsidRDefault="00336ED1" w:rsidP="004D4DC7">
            <w:pPr>
              <w:rPr>
                <w:rFonts w:ascii="Cambria" w:hAnsi="Cambria"/>
                <w:i/>
              </w:rPr>
            </w:pPr>
          </w:p>
        </w:tc>
      </w:tr>
      <w:tr w:rsidR="00AD1E8F" w:rsidRPr="00F4352F" w14:paraId="4EE26877" w14:textId="77777777" w:rsidTr="00E803E5">
        <w:trPr>
          <w:cantSplit/>
        </w:trPr>
        <w:tc>
          <w:tcPr>
            <w:tcW w:w="8883" w:type="dxa"/>
          </w:tcPr>
          <w:p w14:paraId="025128CC" w14:textId="543ECEAE" w:rsidR="00A10227" w:rsidRPr="0038268D" w:rsidRDefault="00A10227" w:rsidP="00A10227">
            <w:pPr>
              <w:rPr>
                <w:b/>
              </w:rPr>
            </w:pPr>
            <w:r>
              <w:rPr>
                <w:i/>
              </w:rPr>
              <w:t xml:space="preserve">22. </w:t>
            </w:r>
            <w:r>
              <w:rPr>
                <w:i/>
                <w:iCs/>
              </w:rPr>
              <w:t xml:space="preserve">A section’s </w:t>
            </w:r>
            <w:r w:rsidRPr="00164404">
              <w:rPr>
                <w:i/>
                <w:iCs/>
              </w:rPr>
              <w:t>lien</w:t>
            </w:r>
            <w:r>
              <w:rPr>
                <w:i/>
                <w:iCs/>
              </w:rPr>
              <w:t xml:space="preserve"> should</w:t>
            </w:r>
            <w:r w:rsidRPr="00164404">
              <w:rPr>
                <w:i/>
                <w:iCs/>
              </w:rPr>
              <w:t xml:space="preserve"> rank in priority to every other lien or registered charge except</w:t>
            </w:r>
            <w:r>
              <w:rPr>
                <w:i/>
                <w:iCs/>
              </w:rPr>
              <w:t xml:space="preserve"> </w:t>
            </w:r>
            <w:r w:rsidRPr="00164404">
              <w:rPr>
                <w:i/>
                <w:iCs/>
              </w:rPr>
              <w:t>(a) to the extent that the strata corporation</w:t>
            </w:r>
            <w:r>
              <w:rPr>
                <w:i/>
                <w:iCs/>
              </w:rPr>
              <w:t>’</w:t>
            </w:r>
            <w:r w:rsidRPr="00164404">
              <w:rPr>
                <w:i/>
                <w:iCs/>
              </w:rPr>
              <w:t>s lien is for a strata lot</w:t>
            </w:r>
            <w:r>
              <w:rPr>
                <w:i/>
                <w:iCs/>
              </w:rPr>
              <w:t>’</w:t>
            </w:r>
            <w:r w:rsidRPr="00164404">
              <w:rPr>
                <w:i/>
                <w:iCs/>
              </w:rPr>
              <w:t>s share of a judgment against the strata corporation,</w:t>
            </w:r>
            <w:r>
              <w:rPr>
                <w:i/>
                <w:iCs/>
              </w:rPr>
              <w:t xml:space="preserve"> </w:t>
            </w:r>
            <w:r w:rsidRPr="00164404">
              <w:rPr>
                <w:i/>
                <w:iCs/>
              </w:rPr>
              <w:t>(b) if the other lien or charge is in favour of the Crown and is not a mortgage of land, or</w:t>
            </w:r>
            <w:r>
              <w:rPr>
                <w:i/>
                <w:iCs/>
              </w:rPr>
              <w:t xml:space="preserve"> </w:t>
            </w:r>
            <w:r w:rsidRPr="00164404">
              <w:rPr>
                <w:i/>
                <w:iCs/>
              </w:rPr>
              <w:t>(c) if the other lien or charge is made under the Builders Li</w:t>
            </w:r>
            <w:r>
              <w:rPr>
                <w:i/>
                <w:iCs/>
              </w:rPr>
              <w:t>en Act</w:t>
            </w:r>
            <w:r>
              <w:rPr>
                <w:i/>
              </w:rPr>
              <w:t>.</w:t>
            </w:r>
            <w:r>
              <w:t>   </w:t>
            </w:r>
            <w:r>
              <w:rPr>
                <w:b/>
              </w:rPr>
              <w:t>(</w:t>
            </w:r>
            <w:r w:rsidR="00DD2060">
              <w:rPr>
                <w:b/>
              </w:rPr>
              <w:t>89</w:t>
            </w:r>
            <w:r>
              <w:rPr>
                <w:b/>
              </w:rPr>
              <w:t>–9</w:t>
            </w:r>
            <w:r w:rsidR="00DD2060">
              <w:rPr>
                <w:b/>
              </w:rPr>
              <w:t>0</w:t>
            </w:r>
            <w:r>
              <w:rPr>
                <w:b/>
              </w:rPr>
              <w:t>)</w:t>
            </w:r>
          </w:p>
          <w:p w14:paraId="1F421D42" w14:textId="77777777" w:rsidR="00AD1E8F" w:rsidRPr="00F4352F" w:rsidRDefault="00AD1E8F" w:rsidP="00AD1E8F">
            <w:pPr>
              <w:rPr>
                <w:rFonts w:ascii="Cambria" w:hAnsi="Cambria"/>
              </w:rPr>
            </w:pPr>
          </w:p>
          <w:p w14:paraId="46692F83"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4C5099D1" w14:textId="77777777" w:rsidR="00AD1E8F" w:rsidRPr="00F4352F" w:rsidRDefault="00AD1E8F" w:rsidP="00AD1E8F">
            <w:pPr>
              <w:rPr>
                <w:rFonts w:ascii="Cambria" w:hAnsi="Cambria"/>
              </w:rPr>
            </w:pPr>
          </w:p>
          <w:p w14:paraId="4B29CFFA"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1E1C76A0"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44FF929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BA6B898"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604529E" w14:textId="77777777" w:rsidR="00AD1E8F" w:rsidRDefault="00AD1E8F" w:rsidP="00AD1E8F">
            <w:pPr>
              <w:rPr>
                <w:rFonts w:ascii="Cambria" w:hAnsi="Cambria"/>
                <w:i/>
              </w:rPr>
            </w:pPr>
          </w:p>
        </w:tc>
      </w:tr>
      <w:tr w:rsidR="00AD1E8F" w:rsidRPr="00F4352F" w14:paraId="235DF031" w14:textId="77777777" w:rsidTr="00E803E5">
        <w:trPr>
          <w:cantSplit/>
        </w:trPr>
        <w:tc>
          <w:tcPr>
            <w:tcW w:w="8883" w:type="dxa"/>
          </w:tcPr>
          <w:p w14:paraId="74D45CDB" w14:textId="0198D8FF" w:rsidR="00A10227" w:rsidRPr="0038268D" w:rsidRDefault="00A10227" w:rsidP="00A10227">
            <w:pPr>
              <w:rPr>
                <w:b/>
              </w:rPr>
            </w:pPr>
            <w:r>
              <w:rPr>
                <w:i/>
              </w:rPr>
              <w:lastRenderedPageBreak/>
              <w:t>23. Section 112 of the Strata Property Act should be amended to provide that before a strata corporation or a section registers a lien under section 116 of the act against a strata lot, then that strata corporation or section must give notice, as the case may be, to the section or strata corporation.</w:t>
            </w:r>
            <w:r>
              <w:t>   </w:t>
            </w:r>
            <w:r>
              <w:rPr>
                <w:b/>
              </w:rPr>
              <w:t>(9</w:t>
            </w:r>
            <w:r w:rsidR="00DD2060">
              <w:rPr>
                <w:b/>
              </w:rPr>
              <w:t>0</w:t>
            </w:r>
            <w:r>
              <w:rPr>
                <w:b/>
              </w:rPr>
              <w:t>–9</w:t>
            </w:r>
            <w:r w:rsidR="00DD2060">
              <w:rPr>
                <w:b/>
              </w:rPr>
              <w:t>1</w:t>
            </w:r>
            <w:r>
              <w:rPr>
                <w:b/>
              </w:rPr>
              <w:t>)</w:t>
            </w:r>
          </w:p>
          <w:p w14:paraId="72BE359A" w14:textId="77777777" w:rsidR="00AD1E8F" w:rsidRPr="00F4352F" w:rsidRDefault="00AD1E8F" w:rsidP="00AD1E8F">
            <w:pPr>
              <w:rPr>
                <w:rFonts w:ascii="Cambria" w:hAnsi="Cambria"/>
              </w:rPr>
            </w:pPr>
          </w:p>
          <w:p w14:paraId="061B5AB2"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62731AFB" w14:textId="77777777" w:rsidR="00AD1E8F" w:rsidRPr="00F4352F" w:rsidRDefault="00AD1E8F" w:rsidP="00AD1E8F">
            <w:pPr>
              <w:rPr>
                <w:rFonts w:ascii="Cambria" w:hAnsi="Cambria"/>
              </w:rPr>
            </w:pPr>
          </w:p>
          <w:p w14:paraId="74DEF17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27E32E3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171AE4E"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138BF81"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4917712F" w14:textId="77777777" w:rsidR="00AD1E8F" w:rsidRDefault="00AD1E8F" w:rsidP="00AD1E8F">
            <w:pPr>
              <w:rPr>
                <w:rFonts w:ascii="Cambria" w:hAnsi="Cambria"/>
                <w:i/>
              </w:rPr>
            </w:pPr>
          </w:p>
        </w:tc>
      </w:tr>
      <w:tr w:rsidR="00AD1E8F" w:rsidRPr="00F4352F" w14:paraId="092917D9" w14:textId="77777777" w:rsidTr="00E803E5">
        <w:trPr>
          <w:cantSplit/>
        </w:trPr>
        <w:tc>
          <w:tcPr>
            <w:tcW w:w="8883" w:type="dxa"/>
          </w:tcPr>
          <w:p w14:paraId="36C7EB6B" w14:textId="5FC966D5" w:rsidR="00A10227" w:rsidRPr="0038268D" w:rsidRDefault="00A10227" w:rsidP="00A10227">
            <w:pPr>
              <w:rPr>
                <w:b/>
              </w:rPr>
            </w:pPr>
            <w:r>
              <w:rPr>
                <w:i/>
              </w:rPr>
              <w:t>24. Consequential amendments should be made to sections 112 to 118 of the Strata Property Act to include sections.</w:t>
            </w:r>
            <w:r>
              <w:t>   </w:t>
            </w:r>
            <w:r>
              <w:rPr>
                <w:b/>
              </w:rPr>
              <w:t>(</w:t>
            </w:r>
            <w:r w:rsidR="00DD2060">
              <w:rPr>
                <w:b/>
              </w:rPr>
              <w:t>91–</w:t>
            </w:r>
            <w:r>
              <w:rPr>
                <w:b/>
              </w:rPr>
              <w:t>92)</w:t>
            </w:r>
          </w:p>
          <w:p w14:paraId="52DF96DA" w14:textId="77777777" w:rsidR="00AD1E8F" w:rsidRPr="00F4352F" w:rsidRDefault="00AD1E8F" w:rsidP="00AD1E8F">
            <w:pPr>
              <w:rPr>
                <w:rFonts w:ascii="Cambria" w:hAnsi="Cambria"/>
              </w:rPr>
            </w:pPr>
          </w:p>
          <w:p w14:paraId="66AB18C3"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4CE1DC70" w14:textId="77777777" w:rsidR="00AD1E8F" w:rsidRPr="00F4352F" w:rsidRDefault="00AD1E8F" w:rsidP="00AD1E8F">
            <w:pPr>
              <w:rPr>
                <w:rFonts w:ascii="Cambria" w:hAnsi="Cambria"/>
              </w:rPr>
            </w:pPr>
          </w:p>
          <w:p w14:paraId="0FD2883C"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1AC12D95"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FFE610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CDE2B34"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22C50EB" w14:textId="77777777" w:rsidR="00AD1E8F" w:rsidRDefault="00AD1E8F" w:rsidP="00AD1E8F">
            <w:pPr>
              <w:rPr>
                <w:rFonts w:ascii="Cambria" w:hAnsi="Cambria"/>
                <w:i/>
              </w:rPr>
            </w:pPr>
          </w:p>
        </w:tc>
      </w:tr>
      <w:tr w:rsidR="00AD1E8F" w:rsidRPr="00F4352F" w14:paraId="7CC5B9FA" w14:textId="77777777" w:rsidTr="00E803E5">
        <w:trPr>
          <w:cantSplit/>
        </w:trPr>
        <w:tc>
          <w:tcPr>
            <w:tcW w:w="8883" w:type="dxa"/>
          </w:tcPr>
          <w:p w14:paraId="4A0EEBFD" w14:textId="6E015CE4" w:rsidR="00A10227" w:rsidRPr="0038268D" w:rsidRDefault="00A10227" w:rsidP="00A10227">
            <w:pPr>
              <w:rPr>
                <w:b/>
              </w:rPr>
            </w:pPr>
            <w:r>
              <w:rPr>
                <w:i/>
              </w:rPr>
              <w:t>25. The Strata Property Act should expressly require a section within a strata corporation to have a separate budget.</w:t>
            </w:r>
            <w:r>
              <w:t>   </w:t>
            </w:r>
            <w:r>
              <w:rPr>
                <w:b/>
              </w:rPr>
              <w:t>(9</w:t>
            </w:r>
            <w:r w:rsidR="00DD2060">
              <w:rPr>
                <w:b/>
              </w:rPr>
              <w:t>2</w:t>
            </w:r>
            <w:r>
              <w:rPr>
                <w:b/>
              </w:rPr>
              <w:t>–9</w:t>
            </w:r>
            <w:r w:rsidR="00DD2060">
              <w:rPr>
                <w:b/>
              </w:rPr>
              <w:t>4</w:t>
            </w:r>
            <w:r>
              <w:rPr>
                <w:b/>
              </w:rPr>
              <w:t>)</w:t>
            </w:r>
          </w:p>
          <w:p w14:paraId="7B98B0D7" w14:textId="77777777" w:rsidR="00AD1E8F" w:rsidRPr="00F4352F" w:rsidRDefault="00AD1E8F" w:rsidP="00AD1E8F">
            <w:pPr>
              <w:rPr>
                <w:rFonts w:ascii="Cambria" w:hAnsi="Cambria"/>
              </w:rPr>
            </w:pPr>
          </w:p>
          <w:p w14:paraId="2BC512F4"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4274F561" w14:textId="77777777" w:rsidR="00AD1E8F" w:rsidRPr="00F4352F" w:rsidRDefault="00AD1E8F" w:rsidP="00AD1E8F">
            <w:pPr>
              <w:rPr>
                <w:rFonts w:ascii="Cambria" w:hAnsi="Cambria"/>
              </w:rPr>
            </w:pPr>
          </w:p>
          <w:p w14:paraId="1BF662CE"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56394723"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E6ADC6F"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4977C8C"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291C1D5" w14:textId="77777777" w:rsidR="00AD1E8F" w:rsidRDefault="00AD1E8F" w:rsidP="00AD1E8F">
            <w:pPr>
              <w:rPr>
                <w:rFonts w:ascii="Cambria" w:hAnsi="Cambria"/>
                <w:i/>
              </w:rPr>
            </w:pPr>
          </w:p>
        </w:tc>
      </w:tr>
      <w:tr w:rsidR="00AD1E8F" w:rsidRPr="00F4352F" w14:paraId="69650149" w14:textId="77777777" w:rsidTr="00E803E5">
        <w:trPr>
          <w:cantSplit/>
        </w:trPr>
        <w:tc>
          <w:tcPr>
            <w:tcW w:w="8883" w:type="dxa"/>
          </w:tcPr>
          <w:p w14:paraId="1B519FA3" w14:textId="205F297E" w:rsidR="00A10227" w:rsidRPr="0038268D" w:rsidRDefault="00A10227" w:rsidP="00A10227">
            <w:pPr>
              <w:rPr>
                <w:b/>
              </w:rPr>
            </w:pPr>
            <w:r>
              <w:rPr>
                <w:i/>
              </w:rPr>
              <w:lastRenderedPageBreak/>
              <w:t>26. The Strata Property Act should provide that operating funds, contingency-reserve-fund funds, and special-levy funds must be accounted for separately and maintained in separate accounts in a financial institution for the strata corporation and for each section.</w:t>
            </w:r>
            <w:r>
              <w:t>   </w:t>
            </w:r>
            <w:r>
              <w:rPr>
                <w:b/>
              </w:rPr>
              <w:t>(9</w:t>
            </w:r>
            <w:r w:rsidR="00DD2060">
              <w:rPr>
                <w:b/>
              </w:rPr>
              <w:t>4</w:t>
            </w:r>
            <w:r>
              <w:rPr>
                <w:b/>
              </w:rPr>
              <w:t>–9</w:t>
            </w:r>
            <w:r w:rsidR="00DD2060">
              <w:rPr>
                <w:b/>
              </w:rPr>
              <w:t>5</w:t>
            </w:r>
            <w:r>
              <w:rPr>
                <w:b/>
              </w:rPr>
              <w:t>)</w:t>
            </w:r>
          </w:p>
          <w:p w14:paraId="51897A4B" w14:textId="77777777" w:rsidR="00AD1E8F" w:rsidRPr="00F4352F" w:rsidRDefault="00AD1E8F" w:rsidP="00AD1E8F">
            <w:pPr>
              <w:rPr>
                <w:rFonts w:ascii="Cambria" w:hAnsi="Cambria"/>
              </w:rPr>
            </w:pPr>
          </w:p>
          <w:p w14:paraId="22256424"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0F7F8B34" w14:textId="77777777" w:rsidR="00AD1E8F" w:rsidRPr="00F4352F" w:rsidRDefault="00AD1E8F" w:rsidP="00AD1E8F">
            <w:pPr>
              <w:rPr>
                <w:rFonts w:ascii="Cambria" w:hAnsi="Cambria"/>
              </w:rPr>
            </w:pPr>
          </w:p>
          <w:p w14:paraId="2B0C005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0676CBA7"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66F6D4F"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4BC1268C"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4BF0A133" w14:textId="77777777" w:rsidR="00AD1E8F" w:rsidRDefault="00AD1E8F" w:rsidP="00AD1E8F">
            <w:pPr>
              <w:rPr>
                <w:rFonts w:ascii="Cambria" w:hAnsi="Cambria"/>
                <w:i/>
              </w:rPr>
            </w:pPr>
          </w:p>
        </w:tc>
      </w:tr>
      <w:tr w:rsidR="00AD1E8F" w:rsidRPr="00F4352F" w14:paraId="11BD87BD" w14:textId="77777777" w:rsidTr="00E803E5">
        <w:trPr>
          <w:cantSplit/>
        </w:trPr>
        <w:tc>
          <w:tcPr>
            <w:tcW w:w="8883" w:type="dxa"/>
          </w:tcPr>
          <w:p w14:paraId="531237C5" w14:textId="7C2F0F29" w:rsidR="00A10227" w:rsidRPr="0038268D" w:rsidRDefault="00A10227" w:rsidP="00A10227">
            <w:pPr>
              <w:rPr>
                <w:b/>
              </w:rPr>
            </w:pPr>
            <w:r>
              <w:rPr>
                <w:i/>
              </w:rPr>
              <w:t>27. Section 192 (a) of the Strata Property Act should be amended by inserting after “</w:t>
            </w:r>
            <w:r w:rsidRPr="00D51B82">
              <w:rPr>
                <w:i/>
              </w:rPr>
              <w:t>bylaws that provide for the creation and administration of each section</w:t>
            </w:r>
            <w:r>
              <w:rPr>
                <w:i/>
              </w:rPr>
              <w:t>” the words “provided that the administration of expenses relates solely to the section.”</w:t>
            </w:r>
            <w:r>
              <w:t>   </w:t>
            </w:r>
            <w:r>
              <w:rPr>
                <w:b/>
              </w:rPr>
              <w:t>(96–97)</w:t>
            </w:r>
          </w:p>
          <w:p w14:paraId="27E458A4" w14:textId="77777777" w:rsidR="00AD1E8F" w:rsidRPr="00F4352F" w:rsidRDefault="00AD1E8F" w:rsidP="00AD1E8F">
            <w:pPr>
              <w:rPr>
                <w:rFonts w:ascii="Cambria" w:hAnsi="Cambria"/>
              </w:rPr>
            </w:pPr>
          </w:p>
          <w:p w14:paraId="7E2940A0"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0FA12B0C" w14:textId="77777777" w:rsidR="00AD1E8F" w:rsidRPr="00F4352F" w:rsidRDefault="00AD1E8F" w:rsidP="00AD1E8F">
            <w:pPr>
              <w:rPr>
                <w:rFonts w:ascii="Cambria" w:hAnsi="Cambria"/>
              </w:rPr>
            </w:pPr>
          </w:p>
          <w:p w14:paraId="34FD14A5"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6C0DDB00"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A977FC4"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10D6A47"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0AB30B19" w14:textId="77777777" w:rsidR="00AD1E8F" w:rsidRDefault="00AD1E8F" w:rsidP="00AD1E8F">
            <w:pPr>
              <w:rPr>
                <w:rFonts w:ascii="Cambria" w:hAnsi="Cambria"/>
                <w:i/>
              </w:rPr>
            </w:pPr>
          </w:p>
        </w:tc>
      </w:tr>
      <w:tr w:rsidR="00AD1E8F" w:rsidRPr="00F4352F" w14:paraId="78D26FEB" w14:textId="77777777" w:rsidTr="00E803E5">
        <w:trPr>
          <w:cantSplit/>
        </w:trPr>
        <w:tc>
          <w:tcPr>
            <w:tcW w:w="8883" w:type="dxa"/>
          </w:tcPr>
          <w:p w14:paraId="37BF91E2" w14:textId="77777777" w:rsidR="00A10227" w:rsidRPr="008F506A" w:rsidRDefault="00A10227" w:rsidP="00A10227">
            <w:pPr>
              <w:spacing w:after="120"/>
              <w:rPr>
                <w:rFonts w:asciiTheme="majorHAnsi" w:hAnsiTheme="majorHAnsi"/>
                <w:b/>
                <w:sz w:val="32"/>
                <w:szCs w:val="32"/>
              </w:rPr>
            </w:pPr>
            <w:r>
              <w:rPr>
                <w:rFonts w:asciiTheme="majorHAnsi" w:hAnsiTheme="majorHAnsi"/>
                <w:b/>
                <w:sz w:val="32"/>
                <w:szCs w:val="32"/>
              </w:rPr>
              <w:lastRenderedPageBreak/>
              <w:t>Sections—cancellation</w:t>
            </w:r>
          </w:p>
          <w:p w14:paraId="0280D5FF" w14:textId="69E43EBD" w:rsidR="00A10227" w:rsidRPr="0038268D" w:rsidRDefault="00A10227" w:rsidP="00A10227">
            <w:pPr>
              <w:rPr>
                <w:b/>
              </w:rPr>
            </w:pPr>
            <w:r>
              <w:rPr>
                <w:i/>
              </w:rPr>
              <w:t>28. The Strata Property Act should require that a resolution to cancel a section must be approved by sectional 3/4 votes in each other existing section of the strata corporation.</w:t>
            </w:r>
            <w:r>
              <w:t>   </w:t>
            </w:r>
            <w:r>
              <w:rPr>
                <w:b/>
              </w:rPr>
              <w:t>(9</w:t>
            </w:r>
            <w:r w:rsidR="00DD2060">
              <w:rPr>
                <w:b/>
              </w:rPr>
              <w:t>7–100</w:t>
            </w:r>
            <w:r>
              <w:rPr>
                <w:b/>
              </w:rPr>
              <w:t>)</w:t>
            </w:r>
          </w:p>
          <w:p w14:paraId="1D9276B3" w14:textId="77777777" w:rsidR="00AD1E8F" w:rsidRPr="00F4352F" w:rsidRDefault="00AD1E8F" w:rsidP="00A10227">
            <w:pPr>
              <w:rPr>
                <w:rFonts w:ascii="Cambria" w:hAnsi="Cambria"/>
              </w:rPr>
            </w:pPr>
          </w:p>
          <w:p w14:paraId="16E07CEF" w14:textId="77777777" w:rsidR="00AD1E8F" w:rsidRPr="00F4352F" w:rsidRDefault="00AD1E8F" w:rsidP="00A1022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3D259060" w14:textId="77777777" w:rsidR="00AD1E8F" w:rsidRPr="00F4352F" w:rsidRDefault="00AD1E8F" w:rsidP="00A10227">
            <w:pPr>
              <w:rPr>
                <w:rFonts w:ascii="Cambria" w:hAnsi="Cambria"/>
              </w:rPr>
            </w:pPr>
          </w:p>
          <w:p w14:paraId="65208B83"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2C951C39"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u w:val="single"/>
              </w:rPr>
              <w:tab/>
            </w:r>
          </w:p>
          <w:p w14:paraId="6F68854E"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u w:val="single"/>
              </w:rPr>
              <w:tab/>
            </w:r>
          </w:p>
          <w:p w14:paraId="17CEEFEF"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u w:val="single"/>
              </w:rPr>
              <w:tab/>
            </w:r>
          </w:p>
          <w:p w14:paraId="78D75B31" w14:textId="77777777" w:rsidR="00AD1E8F" w:rsidRDefault="00AD1E8F" w:rsidP="00A10227">
            <w:pPr>
              <w:rPr>
                <w:rFonts w:ascii="Cambria" w:hAnsi="Cambria"/>
                <w:i/>
              </w:rPr>
            </w:pPr>
          </w:p>
        </w:tc>
      </w:tr>
      <w:tr w:rsidR="00AD1E8F" w:rsidRPr="00F4352F" w14:paraId="5787FF31" w14:textId="77777777" w:rsidTr="00E803E5">
        <w:trPr>
          <w:cantSplit/>
        </w:trPr>
        <w:tc>
          <w:tcPr>
            <w:tcW w:w="8883" w:type="dxa"/>
          </w:tcPr>
          <w:p w14:paraId="40642F0F" w14:textId="7F2A1810" w:rsidR="00A10227" w:rsidRPr="0099152C" w:rsidRDefault="00A10227" w:rsidP="00A10227">
            <w:pPr>
              <w:rPr>
                <w:i/>
              </w:rPr>
            </w:pPr>
            <w:r>
              <w:rPr>
                <w:i/>
              </w:rPr>
              <w:t xml:space="preserve">29. The Strata Property Regulation should require that </w:t>
            </w:r>
            <w:r w:rsidRPr="00C42D42">
              <w:rPr>
                <w:i/>
              </w:rPr>
              <w:t>the resolution to amend the bylaws to provide for the cancellation of a section must set out all of the following:</w:t>
            </w:r>
            <w:r>
              <w:rPr>
                <w:i/>
              </w:rPr>
              <w:t xml:space="preserve"> (a) </w:t>
            </w:r>
            <w:r w:rsidRPr="00C42D42">
              <w:rPr>
                <w:i/>
              </w:rPr>
              <w:t>any funds in the operating fund and contingency reserve fund for common expenses of the section have been</w:t>
            </w:r>
            <w:r>
              <w:rPr>
                <w:i/>
              </w:rPr>
              <w:t xml:space="preserve"> transferred or</w:t>
            </w:r>
            <w:r w:rsidRPr="00C42D42">
              <w:rPr>
                <w:i/>
              </w:rPr>
              <w:t xml:space="preserve"> disposed of;</w:t>
            </w:r>
            <w:r>
              <w:rPr>
                <w:i/>
              </w:rPr>
              <w:t xml:space="preserve"> (b) </w:t>
            </w:r>
            <w:r w:rsidRPr="00C42D42">
              <w:rPr>
                <w:i/>
              </w:rPr>
              <w:t>any court proceeding or arbitration involving the section has been settled or discontinued;</w:t>
            </w:r>
            <w:r>
              <w:rPr>
                <w:i/>
              </w:rPr>
              <w:t xml:space="preserve"> (c) </w:t>
            </w:r>
            <w:r w:rsidRPr="00C42D42">
              <w:rPr>
                <w:i/>
              </w:rPr>
              <w:t>any contracts in the name of the section have been assigned or terminated;</w:t>
            </w:r>
            <w:r>
              <w:rPr>
                <w:i/>
              </w:rPr>
              <w:t xml:space="preserve"> (d) </w:t>
            </w:r>
            <w:r w:rsidRPr="00C42D42">
              <w:rPr>
                <w:i/>
              </w:rPr>
              <w:t xml:space="preserve">any land </w:t>
            </w:r>
            <w:r>
              <w:rPr>
                <w:i/>
              </w:rPr>
              <w:t>or</w:t>
            </w:r>
            <w:r w:rsidRPr="00C42D42">
              <w:rPr>
                <w:i/>
              </w:rPr>
              <w:t xml:space="preserve"> other property held in the name of or on behalf of the section has been disposed of in accordance with the act;</w:t>
            </w:r>
            <w:r>
              <w:rPr>
                <w:i/>
              </w:rPr>
              <w:t xml:space="preserve"> (e) </w:t>
            </w:r>
            <w:r w:rsidRPr="00C42D42">
              <w:rPr>
                <w:i/>
              </w:rPr>
              <w:t xml:space="preserve">any lien filed under section 116 of the </w:t>
            </w:r>
            <w:r>
              <w:rPr>
                <w:i/>
              </w:rPr>
              <w:t>act has been transferred or discharged; (f) any other charges, interests, liabilities, or assets of the section have been transferred or disposed of.</w:t>
            </w:r>
            <w:r>
              <w:t>   </w:t>
            </w:r>
            <w:r>
              <w:rPr>
                <w:b/>
              </w:rPr>
              <w:t>(10</w:t>
            </w:r>
            <w:r w:rsidR="00DD2060">
              <w:rPr>
                <w:b/>
              </w:rPr>
              <w:t>0</w:t>
            </w:r>
            <w:r>
              <w:rPr>
                <w:b/>
              </w:rPr>
              <w:t>–05)</w:t>
            </w:r>
          </w:p>
          <w:p w14:paraId="378F25BD" w14:textId="77777777" w:rsidR="00AD1E8F" w:rsidRPr="00F4352F" w:rsidRDefault="00AD1E8F" w:rsidP="00AD1E8F">
            <w:pPr>
              <w:rPr>
                <w:rFonts w:ascii="Cambria" w:hAnsi="Cambria"/>
              </w:rPr>
            </w:pPr>
          </w:p>
          <w:p w14:paraId="09A796E9"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7D55148D" w14:textId="77777777" w:rsidR="00AD1E8F" w:rsidRPr="00F4352F" w:rsidRDefault="00AD1E8F" w:rsidP="00AD1E8F">
            <w:pPr>
              <w:rPr>
                <w:rFonts w:ascii="Cambria" w:hAnsi="Cambria"/>
              </w:rPr>
            </w:pPr>
          </w:p>
          <w:p w14:paraId="44024FFF"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27C3BD55"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B433B99"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D522EA0"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4D3AC5B" w14:textId="77777777" w:rsidR="00AD1E8F" w:rsidRDefault="00AD1E8F" w:rsidP="00AD1E8F">
            <w:pPr>
              <w:rPr>
                <w:rFonts w:ascii="Cambria" w:hAnsi="Cambria"/>
                <w:i/>
              </w:rPr>
            </w:pPr>
          </w:p>
        </w:tc>
      </w:tr>
      <w:tr w:rsidR="00AD1E8F" w:rsidRPr="00F4352F" w14:paraId="1CF87FA8" w14:textId="77777777" w:rsidTr="00E803E5">
        <w:trPr>
          <w:cantSplit/>
        </w:trPr>
        <w:tc>
          <w:tcPr>
            <w:tcW w:w="8883" w:type="dxa"/>
          </w:tcPr>
          <w:p w14:paraId="2F66C088" w14:textId="77777777" w:rsidR="00A10227" w:rsidRPr="008F506A" w:rsidRDefault="00A10227" w:rsidP="00A10227">
            <w:pPr>
              <w:spacing w:after="120"/>
              <w:rPr>
                <w:rFonts w:asciiTheme="majorHAnsi" w:hAnsiTheme="majorHAnsi"/>
                <w:b/>
                <w:sz w:val="32"/>
                <w:szCs w:val="32"/>
              </w:rPr>
            </w:pPr>
            <w:r>
              <w:rPr>
                <w:rFonts w:asciiTheme="majorHAnsi" w:hAnsiTheme="majorHAnsi"/>
                <w:b/>
                <w:sz w:val="32"/>
                <w:szCs w:val="32"/>
              </w:rPr>
              <w:lastRenderedPageBreak/>
              <w:t>Types—legislative enabling provision or definition</w:t>
            </w:r>
          </w:p>
          <w:p w14:paraId="6AD458D7" w14:textId="02803857" w:rsidR="00A10227" w:rsidRPr="0038268D" w:rsidRDefault="00A10227" w:rsidP="00A10227">
            <w:pPr>
              <w:rPr>
                <w:b/>
              </w:rPr>
            </w:pPr>
            <w:r>
              <w:rPr>
                <w:i/>
              </w:rPr>
              <w:t>30. The Strata Property Act should contain a provision that expressly enables the creation of types of strata lots.</w:t>
            </w:r>
            <w:r>
              <w:t>   </w:t>
            </w:r>
            <w:r>
              <w:rPr>
                <w:b/>
              </w:rPr>
              <w:t>(11</w:t>
            </w:r>
            <w:r w:rsidR="007E0E6B">
              <w:rPr>
                <w:b/>
              </w:rPr>
              <w:t>8</w:t>
            </w:r>
            <w:r>
              <w:rPr>
                <w:b/>
              </w:rPr>
              <w:t>–1</w:t>
            </w:r>
            <w:r w:rsidR="007E0E6B">
              <w:rPr>
                <w:b/>
              </w:rPr>
              <w:t>9</w:t>
            </w:r>
            <w:r>
              <w:rPr>
                <w:b/>
              </w:rPr>
              <w:t>)</w:t>
            </w:r>
          </w:p>
          <w:p w14:paraId="14E83E14" w14:textId="77777777" w:rsidR="00AD1E8F" w:rsidRPr="00F4352F" w:rsidRDefault="00AD1E8F" w:rsidP="00A10227">
            <w:pPr>
              <w:rPr>
                <w:rFonts w:ascii="Cambria" w:hAnsi="Cambria"/>
              </w:rPr>
            </w:pPr>
          </w:p>
          <w:p w14:paraId="2CA243AF" w14:textId="77777777" w:rsidR="00AD1E8F" w:rsidRPr="00F4352F" w:rsidRDefault="00AD1E8F" w:rsidP="00A1022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680B4FD0" w14:textId="77777777" w:rsidR="00AD1E8F" w:rsidRPr="00F4352F" w:rsidRDefault="00AD1E8F" w:rsidP="00A10227">
            <w:pPr>
              <w:rPr>
                <w:rFonts w:ascii="Cambria" w:hAnsi="Cambria"/>
              </w:rPr>
            </w:pPr>
          </w:p>
          <w:p w14:paraId="1501C418"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7FCC84E9"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u w:val="single"/>
              </w:rPr>
              <w:tab/>
            </w:r>
          </w:p>
          <w:p w14:paraId="6413E7B0"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u w:val="single"/>
              </w:rPr>
              <w:tab/>
            </w:r>
          </w:p>
          <w:p w14:paraId="6AAC2D51"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u w:val="single"/>
              </w:rPr>
              <w:tab/>
            </w:r>
          </w:p>
          <w:p w14:paraId="6A536938" w14:textId="77777777" w:rsidR="00AD1E8F" w:rsidRDefault="00AD1E8F" w:rsidP="00A10227">
            <w:pPr>
              <w:rPr>
                <w:rFonts w:ascii="Cambria" w:hAnsi="Cambria"/>
                <w:i/>
              </w:rPr>
            </w:pPr>
          </w:p>
        </w:tc>
      </w:tr>
      <w:tr w:rsidR="00AD1E8F" w:rsidRPr="00F4352F" w14:paraId="6BA3DFC0" w14:textId="77777777" w:rsidTr="00E803E5">
        <w:trPr>
          <w:cantSplit/>
        </w:trPr>
        <w:tc>
          <w:tcPr>
            <w:tcW w:w="8883" w:type="dxa"/>
          </w:tcPr>
          <w:p w14:paraId="200BA709" w14:textId="77777777" w:rsidR="00A10227" w:rsidRPr="008F506A" w:rsidRDefault="00A10227" w:rsidP="00A10227">
            <w:pPr>
              <w:spacing w:after="120"/>
              <w:rPr>
                <w:rFonts w:asciiTheme="majorHAnsi" w:hAnsiTheme="majorHAnsi"/>
                <w:b/>
                <w:sz w:val="32"/>
                <w:szCs w:val="32"/>
              </w:rPr>
            </w:pPr>
            <w:r>
              <w:rPr>
                <w:rFonts w:asciiTheme="majorHAnsi" w:hAnsiTheme="majorHAnsi"/>
                <w:b/>
                <w:sz w:val="32"/>
                <w:szCs w:val="32"/>
              </w:rPr>
              <w:t>Types—creation</w:t>
            </w:r>
          </w:p>
          <w:p w14:paraId="7A13B8CB" w14:textId="4E47B413" w:rsidR="00A10227" w:rsidRPr="0038268D" w:rsidRDefault="00A10227" w:rsidP="00A10227">
            <w:pPr>
              <w:rPr>
                <w:b/>
              </w:rPr>
            </w:pPr>
            <w:r>
              <w:rPr>
                <w:i/>
              </w:rPr>
              <w:t xml:space="preserve">31. </w:t>
            </w:r>
            <w:r w:rsidR="005543C3">
              <w:rPr>
                <w:i/>
              </w:rPr>
              <w:t xml:space="preserve">The Strata Property Act should require, for a strata corporation to create a type of strata lot: (a) </w:t>
            </w:r>
            <w:r w:rsidR="005543C3" w:rsidRPr="00EF050D">
              <w:rPr>
                <w:i/>
              </w:rPr>
              <w:t xml:space="preserve">the strata corporation must hold an annual or special general meeting to consider the creation </w:t>
            </w:r>
            <w:r w:rsidR="005543C3">
              <w:rPr>
                <w:i/>
              </w:rPr>
              <w:t>of the type; (b) t</w:t>
            </w:r>
            <w:r w:rsidR="005543C3" w:rsidRPr="00EF050D">
              <w:rPr>
                <w:i/>
              </w:rPr>
              <w:t xml:space="preserve">he notice of meeting must include a resolution to amend the bylaws to provide for the creation of each </w:t>
            </w:r>
            <w:r w:rsidR="005543C3">
              <w:rPr>
                <w:i/>
              </w:rPr>
              <w:t>type; and (c) t</w:t>
            </w:r>
            <w:r w:rsidR="005543C3" w:rsidRPr="00EF050D">
              <w:rPr>
                <w:i/>
              </w:rPr>
              <w:t>he resolution referred to</w:t>
            </w:r>
            <w:r w:rsidR="005543C3">
              <w:rPr>
                <w:i/>
              </w:rPr>
              <w:t xml:space="preserve"> in</w:t>
            </w:r>
            <w:r w:rsidR="005543C3" w:rsidRPr="00EF050D">
              <w:rPr>
                <w:i/>
              </w:rPr>
              <w:t xml:space="preserve"> </w:t>
            </w:r>
            <w:r w:rsidR="005543C3">
              <w:rPr>
                <w:i/>
              </w:rPr>
              <w:t>(b)</w:t>
            </w:r>
            <w:r w:rsidR="005543C3" w:rsidRPr="00EF050D">
              <w:rPr>
                <w:i/>
              </w:rPr>
              <w:t xml:space="preserve"> must be passed</w:t>
            </w:r>
            <w:r w:rsidR="005543C3">
              <w:rPr>
                <w:i/>
              </w:rPr>
              <w:t xml:space="preserve"> </w:t>
            </w:r>
            <w:r w:rsidR="005543C3" w:rsidRPr="00EF050D">
              <w:rPr>
                <w:i/>
              </w:rPr>
              <w:t>(</w:t>
            </w:r>
            <w:r w:rsidR="005543C3">
              <w:rPr>
                <w:i/>
              </w:rPr>
              <w:t>i</w:t>
            </w:r>
            <w:r w:rsidR="005543C3" w:rsidRPr="00EF050D">
              <w:rPr>
                <w:i/>
              </w:rPr>
              <w:t xml:space="preserve">) by a 3/4 vote by the eligible voters </w:t>
            </w:r>
            <w:r w:rsidR="005543C3">
              <w:rPr>
                <w:i/>
              </w:rPr>
              <w:t>of the strata lots comprising the type identified in the bylaw</w:t>
            </w:r>
            <w:r w:rsidR="005543C3" w:rsidRPr="00EF050D">
              <w:rPr>
                <w:i/>
              </w:rPr>
              <w:t>, and</w:t>
            </w:r>
            <w:r w:rsidR="005543C3">
              <w:rPr>
                <w:i/>
              </w:rPr>
              <w:t xml:space="preserve"> </w:t>
            </w:r>
            <w:r w:rsidR="005543C3" w:rsidRPr="00EF050D">
              <w:rPr>
                <w:i/>
              </w:rPr>
              <w:t>(</w:t>
            </w:r>
            <w:r w:rsidR="005543C3">
              <w:rPr>
                <w:i/>
              </w:rPr>
              <w:t>ii</w:t>
            </w:r>
            <w:r w:rsidR="005543C3" w:rsidRPr="00EF050D">
              <w:rPr>
                <w:i/>
              </w:rPr>
              <w:t>) by a 3/4 vote by all the eligible voters in the strata corporation</w:t>
            </w:r>
            <w:r>
              <w:rPr>
                <w:i/>
              </w:rPr>
              <w:t>.</w:t>
            </w:r>
            <w:r>
              <w:t>   </w:t>
            </w:r>
            <w:r>
              <w:rPr>
                <w:b/>
              </w:rPr>
              <w:t>(119–20)</w:t>
            </w:r>
          </w:p>
          <w:p w14:paraId="68E39BF6" w14:textId="77777777" w:rsidR="00AD1E8F" w:rsidRPr="00F4352F" w:rsidRDefault="00AD1E8F" w:rsidP="00A10227">
            <w:pPr>
              <w:rPr>
                <w:rFonts w:ascii="Cambria" w:hAnsi="Cambria"/>
              </w:rPr>
            </w:pPr>
          </w:p>
          <w:p w14:paraId="7EE322AD" w14:textId="77777777" w:rsidR="00AD1E8F" w:rsidRPr="00F4352F" w:rsidRDefault="00AD1E8F" w:rsidP="00A1022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6AB63FC8" w14:textId="77777777" w:rsidR="00AD1E8F" w:rsidRPr="00F4352F" w:rsidRDefault="00AD1E8F" w:rsidP="00A10227">
            <w:pPr>
              <w:rPr>
                <w:rFonts w:ascii="Cambria" w:hAnsi="Cambria"/>
              </w:rPr>
            </w:pPr>
          </w:p>
          <w:p w14:paraId="6CB9BC16"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2C718F6E"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u w:val="single"/>
              </w:rPr>
              <w:tab/>
            </w:r>
          </w:p>
          <w:p w14:paraId="1B98371F"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u w:val="single"/>
              </w:rPr>
              <w:tab/>
            </w:r>
          </w:p>
          <w:p w14:paraId="398750AB"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u w:val="single"/>
              </w:rPr>
              <w:tab/>
            </w:r>
          </w:p>
          <w:p w14:paraId="172E70A3" w14:textId="77777777" w:rsidR="00AD1E8F" w:rsidRDefault="00AD1E8F" w:rsidP="00A10227">
            <w:pPr>
              <w:rPr>
                <w:rFonts w:ascii="Cambria" w:hAnsi="Cambria"/>
                <w:i/>
              </w:rPr>
            </w:pPr>
          </w:p>
        </w:tc>
      </w:tr>
      <w:tr w:rsidR="00AD1E8F" w:rsidRPr="00F4352F" w14:paraId="0B2F996F" w14:textId="77777777" w:rsidTr="00E803E5">
        <w:trPr>
          <w:cantSplit/>
        </w:trPr>
        <w:tc>
          <w:tcPr>
            <w:tcW w:w="8883" w:type="dxa"/>
          </w:tcPr>
          <w:p w14:paraId="2EF60CB8" w14:textId="1F658C60" w:rsidR="00A10227" w:rsidRPr="0038268D" w:rsidRDefault="00A10227" w:rsidP="00A10227">
            <w:pPr>
              <w:rPr>
                <w:b/>
              </w:rPr>
            </w:pPr>
            <w:r>
              <w:rPr>
                <w:i/>
              </w:rPr>
              <w:lastRenderedPageBreak/>
              <w:t>32.</w:t>
            </w:r>
            <w:r w:rsidRPr="00AC6017">
              <w:rPr>
                <w:i/>
              </w:rPr>
              <w:t xml:space="preserve"> </w:t>
            </w:r>
            <w:r>
              <w:rPr>
                <w:i/>
              </w:rPr>
              <w:t xml:space="preserve">The vote authorizing the creation, amendment, or cancellation of a type should require a resolution passed by a 3/4 vote in all cases, despite the provisions of section 128 (1) (b) and (c), which allow amendments to a bylaw to be approved by a resolution passed by a voting threshold other than a 3/4 vote </w:t>
            </w:r>
            <w:r w:rsidRPr="00963D0A">
              <w:rPr>
                <w:i/>
              </w:rPr>
              <w:t>in the case of a strata plan composed entirely of nonresidential strata lots</w:t>
            </w:r>
            <w:r>
              <w:rPr>
                <w:i/>
              </w:rPr>
              <w:t xml:space="preserve"> or in the </w:t>
            </w:r>
            <w:r w:rsidRPr="00963D0A">
              <w:rPr>
                <w:i/>
              </w:rPr>
              <w:t>case of a strata plan composed of both residential and nonresidential strata lots</w:t>
            </w:r>
            <w:r>
              <w:rPr>
                <w:i/>
              </w:rPr>
              <w:t>.</w:t>
            </w:r>
            <w:r>
              <w:t>   </w:t>
            </w:r>
            <w:r>
              <w:rPr>
                <w:b/>
              </w:rPr>
              <w:t>(119–2</w:t>
            </w:r>
            <w:r w:rsidR="00D379F6">
              <w:rPr>
                <w:b/>
              </w:rPr>
              <w:t>1</w:t>
            </w:r>
            <w:r>
              <w:rPr>
                <w:b/>
              </w:rPr>
              <w:t>)</w:t>
            </w:r>
          </w:p>
          <w:p w14:paraId="24FBF374" w14:textId="77777777" w:rsidR="00AD1E8F" w:rsidRPr="00F4352F" w:rsidRDefault="00AD1E8F" w:rsidP="00AD1E8F">
            <w:pPr>
              <w:rPr>
                <w:rFonts w:ascii="Cambria" w:hAnsi="Cambria"/>
              </w:rPr>
            </w:pPr>
          </w:p>
          <w:p w14:paraId="70B76920"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4748F579" w14:textId="77777777" w:rsidR="00AD1E8F" w:rsidRPr="00F4352F" w:rsidRDefault="00AD1E8F" w:rsidP="00AD1E8F">
            <w:pPr>
              <w:rPr>
                <w:rFonts w:ascii="Cambria" w:hAnsi="Cambria"/>
              </w:rPr>
            </w:pPr>
          </w:p>
          <w:p w14:paraId="54FDFEBE"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2F22AC6C"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03D6634"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2E86B0DC"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003BA4D8" w14:textId="77777777" w:rsidR="00AD1E8F" w:rsidRDefault="00AD1E8F" w:rsidP="00AD1E8F">
            <w:pPr>
              <w:rPr>
                <w:rFonts w:ascii="Cambria" w:hAnsi="Cambria"/>
                <w:i/>
              </w:rPr>
            </w:pPr>
          </w:p>
        </w:tc>
      </w:tr>
      <w:tr w:rsidR="00AD1E8F" w:rsidRPr="00F4352F" w14:paraId="3649EBCE" w14:textId="77777777" w:rsidTr="00E803E5">
        <w:trPr>
          <w:cantSplit/>
        </w:trPr>
        <w:tc>
          <w:tcPr>
            <w:tcW w:w="8883" w:type="dxa"/>
          </w:tcPr>
          <w:p w14:paraId="62253C25" w14:textId="52EB8A4C" w:rsidR="00A10227" w:rsidRPr="0038268D" w:rsidRDefault="00A10227" w:rsidP="00A10227">
            <w:pPr>
              <w:rPr>
                <w:b/>
              </w:rPr>
            </w:pPr>
            <w:r>
              <w:rPr>
                <w:i/>
              </w:rPr>
              <w:t xml:space="preserve">33. </w:t>
            </w:r>
            <w:r w:rsidR="00D379F6">
              <w:rPr>
                <w:i/>
              </w:rPr>
              <w:t>If a strata corporation allocates expenses by types, then amendments to the strata corporation’s bylaws concerning the allocation of an expense to a type must be approved at an annual general meeting or a special general meeting by both a resolution passed by a 3/4 vote of the strata corporation and a resolution passed by a 3/4 vote of the type</w:t>
            </w:r>
            <w:r>
              <w:rPr>
                <w:i/>
              </w:rPr>
              <w:t>.</w:t>
            </w:r>
            <w:r>
              <w:t>   </w:t>
            </w:r>
            <w:r>
              <w:rPr>
                <w:b/>
              </w:rPr>
              <w:t>(119–2</w:t>
            </w:r>
            <w:r w:rsidR="0046522D">
              <w:rPr>
                <w:b/>
              </w:rPr>
              <w:t>1</w:t>
            </w:r>
            <w:r>
              <w:rPr>
                <w:b/>
              </w:rPr>
              <w:t>)</w:t>
            </w:r>
          </w:p>
          <w:p w14:paraId="3794DDDE" w14:textId="77777777" w:rsidR="00AD1E8F" w:rsidRPr="00F4352F" w:rsidRDefault="00AD1E8F" w:rsidP="00AD1E8F">
            <w:pPr>
              <w:rPr>
                <w:rFonts w:ascii="Cambria" w:hAnsi="Cambria"/>
              </w:rPr>
            </w:pPr>
          </w:p>
          <w:p w14:paraId="651050EF"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3DFDBF02" w14:textId="77777777" w:rsidR="00AD1E8F" w:rsidRPr="00F4352F" w:rsidRDefault="00AD1E8F" w:rsidP="00AD1E8F">
            <w:pPr>
              <w:rPr>
                <w:rFonts w:ascii="Cambria" w:hAnsi="Cambria"/>
              </w:rPr>
            </w:pPr>
          </w:p>
          <w:p w14:paraId="4A9595EE"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67A59C0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75EDCAE"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D44E4E3"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070DC4F7" w14:textId="77777777" w:rsidR="00AD1E8F" w:rsidRDefault="00AD1E8F" w:rsidP="00AD1E8F">
            <w:pPr>
              <w:rPr>
                <w:rFonts w:ascii="Cambria" w:hAnsi="Cambria"/>
                <w:i/>
              </w:rPr>
            </w:pPr>
          </w:p>
        </w:tc>
      </w:tr>
      <w:tr w:rsidR="00AD1E8F" w:rsidRPr="00F4352F" w14:paraId="4B92A347" w14:textId="77777777" w:rsidTr="00E803E5">
        <w:trPr>
          <w:cantSplit/>
        </w:trPr>
        <w:tc>
          <w:tcPr>
            <w:tcW w:w="8883" w:type="dxa"/>
          </w:tcPr>
          <w:p w14:paraId="5D0BFEA7" w14:textId="31255868" w:rsidR="00A10227" w:rsidRPr="0038268D" w:rsidRDefault="00A10227" w:rsidP="00A10227">
            <w:pPr>
              <w:rPr>
                <w:b/>
              </w:rPr>
            </w:pPr>
            <w:r>
              <w:rPr>
                <w:i/>
              </w:rPr>
              <w:lastRenderedPageBreak/>
              <w:t xml:space="preserve">34. The Strata Property Act should allow an owner-developer to create types of strata lots </w:t>
            </w:r>
            <w:r w:rsidRPr="0008757E">
              <w:rPr>
                <w:i/>
              </w:rPr>
              <w:t xml:space="preserve">at the time the strata plan is deposited by filing in the land title office bylaws that provide for the creation of each </w:t>
            </w:r>
            <w:r>
              <w:rPr>
                <w:i/>
              </w:rPr>
              <w:t>type.</w:t>
            </w:r>
            <w:r>
              <w:t>   </w:t>
            </w:r>
            <w:r>
              <w:rPr>
                <w:b/>
              </w:rPr>
              <w:t>(121</w:t>
            </w:r>
            <w:r w:rsidR="0046522D">
              <w:rPr>
                <w:b/>
              </w:rPr>
              <w:t>–22</w:t>
            </w:r>
            <w:r>
              <w:rPr>
                <w:b/>
              </w:rPr>
              <w:t>)</w:t>
            </w:r>
          </w:p>
          <w:p w14:paraId="7EBDC6B0" w14:textId="77777777" w:rsidR="00AD1E8F" w:rsidRPr="00F4352F" w:rsidRDefault="00AD1E8F" w:rsidP="00AD1E8F">
            <w:pPr>
              <w:rPr>
                <w:rFonts w:ascii="Cambria" w:hAnsi="Cambria"/>
              </w:rPr>
            </w:pPr>
          </w:p>
          <w:p w14:paraId="517C40E0"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26D1C3CB" w14:textId="77777777" w:rsidR="00AD1E8F" w:rsidRPr="00F4352F" w:rsidRDefault="00AD1E8F" w:rsidP="00AD1E8F">
            <w:pPr>
              <w:rPr>
                <w:rFonts w:ascii="Cambria" w:hAnsi="Cambria"/>
              </w:rPr>
            </w:pPr>
          </w:p>
          <w:p w14:paraId="5851043B"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371C423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2244E2E"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5D828A1"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09B943C" w14:textId="77777777" w:rsidR="00AD1E8F" w:rsidRDefault="00AD1E8F" w:rsidP="00AD1E8F">
            <w:pPr>
              <w:rPr>
                <w:rFonts w:ascii="Cambria" w:hAnsi="Cambria"/>
                <w:i/>
              </w:rPr>
            </w:pPr>
          </w:p>
        </w:tc>
      </w:tr>
      <w:tr w:rsidR="00AD1E8F" w:rsidRPr="00F4352F" w14:paraId="3ABAFBDD" w14:textId="77777777" w:rsidTr="00E803E5">
        <w:trPr>
          <w:cantSplit/>
        </w:trPr>
        <w:tc>
          <w:tcPr>
            <w:tcW w:w="8883" w:type="dxa"/>
          </w:tcPr>
          <w:p w14:paraId="43A48BC5" w14:textId="77777777" w:rsidR="00A10227" w:rsidRPr="008F506A" w:rsidRDefault="00A10227" w:rsidP="00A10227">
            <w:pPr>
              <w:spacing w:after="120"/>
              <w:rPr>
                <w:rFonts w:asciiTheme="majorHAnsi" w:hAnsiTheme="majorHAnsi"/>
                <w:b/>
                <w:sz w:val="32"/>
                <w:szCs w:val="32"/>
              </w:rPr>
            </w:pPr>
            <w:r>
              <w:rPr>
                <w:rFonts w:asciiTheme="majorHAnsi" w:hAnsiTheme="majorHAnsi"/>
                <w:b/>
                <w:sz w:val="32"/>
                <w:szCs w:val="32"/>
              </w:rPr>
              <w:t>Types—sharing operating expenses</w:t>
            </w:r>
          </w:p>
          <w:p w14:paraId="1A92E6E0" w14:textId="00BD5C9C" w:rsidR="00A10227" w:rsidRPr="0038268D" w:rsidRDefault="00A10227" w:rsidP="00A10227">
            <w:pPr>
              <w:rPr>
                <w:b/>
              </w:rPr>
            </w:pPr>
            <w:r>
              <w:rPr>
                <w:i/>
              </w:rPr>
              <w:t xml:space="preserve">35. </w:t>
            </w:r>
            <w:r w:rsidRPr="00281FE4">
              <w:rPr>
                <w:i/>
              </w:rPr>
              <w:t xml:space="preserve">The Strata Property Regulation </w:t>
            </w:r>
            <w:r>
              <w:rPr>
                <w:i/>
              </w:rPr>
              <w:t xml:space="preserve">should continue to </w:t>
            </w:r>
            <w:r w:rsidRPr="00281FE4">
              <w:rPr>
                <w:i/>
              </w:rPr>
              <w:t xml:space="preserve">allow operating expenses </w:t>
            </w:r>
            <w:r w:rsidRPr="00B74DBA">
              <w:rPr>
                <w:i/>
              </w:rPr>
              <w:t xml:space="preserve">(expenses that </w:t>
            </w:r>
            <w:r w:rsidRPr="00B74DBA">
              <w:rPr>
                <w:i/>
                <w:lang w:val="en-CA"/>
              </w:rPr>
              <w:t>usually occur either once a year or more often than once a year</w:t>
            </w:r>
            <w:r>
              <w:rPr>
                <w:i/>
              </w:rPr>
              <w:t>)</w:t>
            </w:r>
            <w:r w:rsidRPr="00281FE4">
              <w:rPr>
                <w:i/>
              </w:rPr>
              <w:t xml:space="preserve"> to be shared by types of strata lots</w:t>
            </w:r>
            <w:r>
              <w:rPr>
                <w:i/>
              </w:rPr>
              <w:t>.</w:t>
            </w:r>
            <w:r>
              <w:t>   </w:t>
            </w:r>
            <w:r>
              <w:rPr>
                <w:b/>
              </w:rPr>
              <w:t>(122</w:t>
            </w:r>
            <w:r w:rsidR="0046522D">
              <w:rPr>
                <w:b/>
              </w:rPr>
              <w:t>–23</w:t>
            </w:r>
            <w:r>
              <w:rPr>
                <w:b/>
              </w:rPr>
              <w:t>)</w:t>
            </w:r>
          </w:p>
          <w:p w14:paraId="02EA675E" w14:textId="77777777" w:rsidR="00AD1E8F" w:rsidRPr="00F4352F" w:rsidRDefault="00AD1E8F" w:rsidP="00A10227">
            <w:pPr>
              <w:rPr>
                <w:rFonts w:ascii="Cambria" w:hAnsi="Cambria"/>
              </w:rPr>
            </w:pPr>
          </w:p>
          <w:p w14:paraId="758C3AEB" w14:textId="77777777" w:rsidR="00AD1E8F" w:rsidRPr="00F4352F" w:rsidRDefault="00AD1E8F" w:rsidP="00A10227">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1FBD306F" w14:textId="77777777" w:rsidR="00AD1E8F" w:rsidRPr="00F4352F" w:rsidRDefault="00AD1E8F" w:rsidP="00A10227">
            <w:pPr>
              <w:rPr>
                <w:rFonts w:ascii="Cambria" w:hAnsi="Cambria"/>
              </w:rPr>
            </w:pPr>
          </w:p>
          <w:p w14:paraId="37F7E293"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3BBBE97C"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u w:val="single"/>
              </w:rPr>
              <w:tab/>
            </w:r>
          </w:p>
          <w:p w14:paraId="32F909D9"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u w:val="single"/>
              </w:rPr>
              <w:tab/>
            </w:r>
          </w:p>
          <w:p w14:paraId="16FB8E78" w14:textId="77777777" w:rsidR="00AD1E8F" w:rsidRPr="00F4352F" w:rsidRDefault="00AD1E8F" w:rsidP="00A10227">
            <w:pPr>
              <w:tabs>
                <w:tab w:val="left" w:pos="8647"/>
              </w:tabs>
              <w:spacing w:line="360" w:lineRule="auto"/>
              <w:rPr>
                <w:rFonts w:ascii="Cambria" w:hAnsi="Cambria"/>
                <w:u w:val="single"/>
              </w:rPr>
            </w:pPr>
            <w:r w:rsidRPr="00F4352F">
              <w:rPr>
                <w:rFonts w:ascii="Cambria" w:hAnsi="Cambria"/>
                <w:u w:val="single"/>
              </w:rPr>
              <w:tab/>
            </w:r>
          </w:p>
          <w:p w14:paraId="4B9553C1" w14:textId="77777777" w:rsidR="00AD1E8F" w:rsidRDefault="00AD1E8F" w:rsidP="00A10227">
            <w:pPr>
              <w:rPr>
                <w:rFonts w:ascii="Cambria" w:hAnsi="Cambria"/>
                <w:i/>
              </w:rPr>
            </w:pPr>
          </w:p>
        </w:tc>
      </w:tr>
      <w:tr w:rsidR="00AD1E8F" w:rsidRPr="00F4352F" w14:paraId="0F134D3E" w14:textId="77777777" w:rsidTr="00E803E5">
        <w:trPr>
          <w:cantSplit/>
        </w:trPr>
        <w:tc>
          <w:tcPr>
            <w:tcW w:w="8883" w:type="dxa"/>
          </w:tcPr>
          <w:p w14:paraId="3B39D2FC" w14:textId="5F67852F" w:rsidR="00A10227" w:rsidRPr="0038268D" w:rsidRDefault="00A10227" w:rsidP="00A10227">
            <w:pPr>
              <w:rPr>
                <w:b/>
              </w:rPr>
            </w:pPr>
            <w:r>
              <w:rPr>
                <w:i/>
              </w:rPr>
              <w:lastRenderedPageBreak/>
              <w:t xml:space="preserve">36. </w:t>
            </w:r>
            <w:r w:rsidRPr="006924AC">
              <w:rPr>
                <w:i/>
              </w:rPr>
              <w:t>The Strata Property Regulation should not allow operating expenses (expenses that usually occur once a year or more often than once a year) to be shared by types of strata lots, if the expense is in relation to an item that does not exclusively benefit the type</w:t>
            </w:r>
            <w:r>
              <w:rPr>
                <w:i/>
              </w:rPr>
              <w:t>.</w:t>
            </w:r>
            <w:r>
              <w:t>   </w:t>
            </w:r>
            <w:r>
              <w:rPr>
                <w:b/>
              </w:rPr>
              <w:t>(123–24)</w:t>
            </w:r>
          </w:p>
          <w:p w14:paraId="4BC28547" w14:textId="77777777" w:rsidR="00AD1E8F" w:rsidRPr="00F4352F" w:rsidRDefault="00AD1E8F" w:rsidP="00AD1E8F">
            <w:pPr>
              <w:rPr>
                <w:rFonts w:ascii="Cambria" w:hAnsi="Cambria"/>
              </w:rPr>
            </w:pPr>
          </w:p>
          <w:p w14:paraId="007FCAD1"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4194551F" w14:textId="77777777" w:rsidR="00AD1E8F" w:rsidRPr="00F4352F" w:rsidRDefault="00AD1E8F" w:rsidP="00AD1E8F">
            <w:pPr>
              <w:rPr>
                <w:rFonts w:ascii="Cambria" w:hAnsi="Cambria"/>
              </w:rPr>
            </w:pPr>
          </w:p>
          <w:p w14:paraId="72924BA5"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716CE5E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9BC137F"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3F44EDD7"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26530F0" w14:textId="77777777" w:rsidR="00AD1E8F" w:rsidRDefault="00AD1E8F" w:rsidP="00AD1E8F">
            <w:pPr>
              <w:rPr>
                <w:rFonts w:ascii="Cambria" w:hAnsi="Cambria"/>
                <w:i/>
              </w:rPr>
            </w:pPr>
          </w:p>
        </w:tc>
      </w:tr>
      <w:tr w:rsidR="00AD1E8F" w:rsidRPr="00F4352F" w14:paraId="203BA2AF" w14:textId="77777777" w:rsidTr="00E803E5">
        <w:trPr>
          <w:cantSplit/>
        </w:trPr>
        <w:tc>
          <w:tcPr>
            <w:tcW w:w="8883" w:type="dxa"/>
          </w:tcPr>
          <w:p w14:paraId="3C4E0FB1" w14:textId="7BD1BFB0" w:rsidR="00B20AE6" w:rsidRPr="0038268D" w:rsidRDefault="00B20AE6" w:rsidP="00B20AE6">
            <w:pPr>
              <w:rPr>
                <w:b/>
              </w:rPr>
            </w:pPr>
            <w:r>
              <w:rPr>
                <w:i/>
              </w:rPr>
              <w:t>37. Section 105 of the Strata Property Act should be amended to provide that, if a strata corporation has adopted a bylaw establishing types of strata lots, the strata corporation must carry out a year-end reconciliation and if, based on that reconciliation, there is a surplus or a shortfall with respect to a contribution to the operating fund that was shared</w:t>
            </w:r>
            <w:r w:rsidRPr="00D96ECF">
              <w:rPr>
                <w:i/>
                <w:lang w:val="en-CA"/>
              </w:rPr>
              <w:t xml:space="preserve"> only by owners of strata lots of that type</w:t>
            </w:r>
            <w:r>
              <w:rPr>
                <w:i/>
                <w:lang w:val="en-CA"/>
              </w:rPr>
              <w:t xml:space="preserve">, then the surplus or shortfall must be dealt with as follows: (a) in the case of a surplus, the surplus must be </w:t>
            </w:r>
            <w:r w:rsidRPr="00D96ECF">
              <w:rPr>
                <w:i/>
                <w:lang w:val="en-CA"/>
              </w:rPr>
              <w:t>used to reduce the total contr</w:t>
            </w:r>
            <w:r>
              <w:rPr>
                <w:i/>
                <w:lang w:val="en-CA"/>
              </w:rPr>
              <w:t>ibution to the next fiscal year’</w:t>
            </w:r>
            <w:r w:rsidRPr="00D96ECF">
              <w:rPr>
                <w:i/>
                <w:lang w:val="en-CA"/>
              </w:rPr>
              <w:t>s operating fund</w:t>
            </w:r>
            <w:r>
              <w:rPr>
                <w:i/>
                <w:lang w:val="en-CA"/>
              </w:rPr>
              <w:t xml:space="preserve"> </w:t>
            </w:r>
            <w:r w:rsidRPr="00D96ECF">
              <w:rPr>
                <w:i/>
                <w:lang w:val="en-CA"/>
              </w:rPr>
              <w:t>by owners of strata lots of that type</w:t>
            </w:r>
            <w:r>
              <w:rPr>
                <w:i/>
                <w:lang w:val="en-CA"/>
              </w:rPr>
              <w:t xml:space="preserve">; (b) in the case of a shortfall, the shortfall must be </w:t>
            </w:r>
            <w:r w:rsidRPr="00D96ECF">
              <w:rPr>
                <w:i/>
                <w:lang w:val="en-CA"/>
              </w:rPr>
              <w:t>eliminated during the next fiscal year by owners of strata lots of that type</w:t>
            </w:r>
            <w:r>
              <w:rPr>
                <w:i/>
              </w:rPr>
              <w:t>.</w:t>
            </w:r>
            <w:r>
              <w:t>   </w:t>
            </w:r>
            <w:r>
              <w:rPr>
                <w:b/>
              </w:rPr>
              <w:t>(124–25)</w:t>
            </w:r>
          </w:p>
          <w:p w14:paraId="08CEE63D" w14:textId="77777777" w:rsidR="00AD1E8F" w:rsidRPr="00F4352F" w:rsidRDefault="00AD1E8F" w:rsidP="00AD1E8F">
            <w:pPr>
              <w:rPr>
                <w:rFonts w:ascii="Cambria" w:hAnsi="Cambria"/>
              </w:rPr>
            </w:pPr>
          </w:p>
          <w:p w14:paraId="04636B1C"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7510C671" w14:textId="77777777" w:rsidR="00AD1E8F" w:rsidRPr="00F4352F" w:rsidRDefault="00AD1E8F" w:rsidP="00AD1E8F">
            <w:pPr>
              <w:rPr>
                <w:rFonts w:ascii="Cambria" w:hAnsi="Cambria"/>
              </w:rPr>
            </w:pPr>
          </w:p>
          <w:p w14:paraId="1F99E2E0"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6DA16EBC"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5220773"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584A90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2D549096" w14:textId="77777777" w:rsidR="00AD1E8F" w:rsidRDefault="00AD1E8F" w:rsidP="00AD1E8F">
            <w:pPr>
              <w:rPr>
                <w:rFonts w:ascii="Cambria" w:hAnsi="Cambria"/>
                <w:i/>
              </w:rPr>
            </w:pPr>
          </w:p>
        </w:tc>
      </w:tr>
      <w:tr w:rsidR="00AD1E8F" w:rsidRPr="00F4352F" w14:paraId="36F8C611" w14:textId="77777777" w:rsidTr="00E803E5">
        <w:trPr>
          <w:cantSplit/>
        </w:trPr>
        <w:tc>
          <w:tcPr>
            <w:tcW w:w="8883" w:type="dxa"/>
          </w:tcPr>
          <w:p w14:paraId="0F894C4C" w14:textId="77777777" w:rsidR="00B20AE6" w:rsidRPr="008F506A" w:rsidRDefault="00B20AE6" w:rsidP="00B20AE6">
            <w:pPr>
              <w:spacing w:after="120"/>
              <w:rPr>
                <w:rFonts w:asciiTheme="majorHAnsi" w:hAnsiTheme="majorHAnsi"/>
                <w:b/>
                <w:sz w:val="32"/>
                <w:szCs w:val="32"/>
              </w:rPr>
            </w:pPr>
            <w:r>
              <w:rPr>
                <w:rFonts w:asciiTheme="majorHAnsi" w:hAnsiTheme="majorHAnsi"/>
                <w:b/>
                <w:sz w:val="32"/>
                <w:szCs w:val="32"/>
              </w:rPr>
              <w:lastRenderedPageBreak/>
              <w:t>Types—sharing capital expenses</w:t>
            </w:r>
          </w:p>
          <w:p w14:paraId="2140C585" w14:textId="4E65E159" w:rsidR="00B20AE6" w:rsidRPr="0038268D" w:rsidRDefault="00B20AE6" w:rsidP="00B20AE6">
            <w:pPr>
              <w:rPr>
                <w:b/>
              </w:rPr>
            </w:pPr>
            <w:r>
              <w:rPr>
                <w:i/>
              </w:rPr>
              <w:t xml:space="preserve">38. </w:t>
            </w:r>
            <w:r w:rsidRPr="002E1AF4">
              <w:rPr>
                <w:i/>
              </w:rPr>
              <w:t>The Strata Property Regulation</w:t>
            </w:r>
            <w:r>
              <w:rPr>
                <w:i/>
              </w:rPr>
              <w:t xml:space="preserve"> should not </w:t>
            </w:r>
            <w:r w:rsidRPr="002E1AF4">
              <w:rPr>
                <w:i/>
              </w:rPr>
              <w:t>allow capital expenses (expenses that occur less frequently than once a year) to be shared by types of strata lots</w:t>
            </w:r>
            <w:r>
              <w:rPr>
                <w:i/>
              </w:rPr>
              <w:t>, even if the capital expense relates to an item that benefits only the type of strata lot.</w:t>
            </w:r>
            <w:r>
              <w:t>   </w:t>
            </w:r>
            <w:r w:rsidR="0046522D">
              <w:rPr>
                <w:b/>
              </w:rPr>
              <w:t>(126–28</w:t>
            </w:r>
            <w:r>
              <w:rPr>
                <w:b/>
              </w:rPr>
              <w:t>)</w:t>
            </w:r>
          </w:p>
          <w:p w14:paraId="0F438380" w14:textId="77777777" w:rsidR="00AD1E8F" w:rsidRPr="00F4352F" w:rsidRDefault="00AD1E8F" w:rsidP="00B20AE6">
            <w:pPr>
              <w:rPr>
                <w:rFonts w:ascii="Cambria" w:hAnsi="Cambria"/>
              </w:rPr>
            </w:pPr>
          </w:p>
          <w:p w14:paraId="2C1874EE" w14:textId="77777777" w:rsidR="00AD1E8F" w:rsidRPr="00F4352F" w:rsidRDefault="00AD1E8F" w:rsidP="00B20AE6">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414AA77A" w14:textId="77777777" w:rsidR="00AD1E8F" w:rsidRPr="00F4352F" w:rsidRDefault="00AD1E8F" w:rsidP="00B20AE6">
            <w:pPr>
              <w:rPr>
                <w:rFonts w:ascii="Cambria" w:hAnsi="Cambria"/>
              </w:rPr>
            </w:pPr>
          </w:p>
          <w:p w14:paraId="6807C511" w14:textId="77777777" w:rsidR="00AD1E8F" w:rsidRPr="00F4352F" w:rsidRDefault="00AD1E8F" w:rsidP="00B20AE6">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0D1FFD89" w14:textId="77777777" w:rsidR="00AD1E8F" w:rsidRPr="00F4352F" w:rsidRDefault="00AD1E8F" w:rsidP="00B20AE6">
            <w:pPr>
              <w:tabs>
                <w:tab w:val="left" w:pos="8647"/>
              </w:tabs>
              <w:spacing w:line="360" w:lineRule="auto"/>
              <w:rPr>
                <w:rFonts w:ascii="Cambria" w:hAnsi="Cambria"/>
                <w:u w:val="single"/>
              </w:rPr>
            </w:pPr>
            <w:r w:rsidRPr="00F4352F">
              <w:rPr>
                <w:rFonts w:ascii="Cambria" w:hAnsi="Cambria"/>
                <w:u w:val="single"/>
              </w:rPr>
              <w:tab/>
            </w:r>
          </w:p>
          <w:p w14:paraId="1F4E3AE0" w14:textId="77777777" w:rsidR="00AD1E8F" w:rsidRPr="00F4352F" w:rsidRDefault="00AD1E8F" w:rsidP="00B20AE6">
            <w:pPr>
              <w:tabs>
                <w:tab w:val="left" w:pos="8647"/>
              </w:tabs>
              <w:spacing w:line="360" w:lineRule="auto"/>
              <w:rPr>
                <w:rFonts w:ascii="Cambria" w:hAnsi="Cambria"/>
                <w:u w:val="single"/>
              </w:rPr>
            </w:pPr>
            <w:r w:rsidRPr="00F4352F">
              <w:rPr>
                <w:rFonts w:ascii="Cambria" w:hAnsi="Cambria"/>
                <w:u w:val="single"/>
              </w:rPr>
              <w:tab/>
            </w:r>
          </w:p>
          <w:p w14:paraId="17356F81" w14:textId="77777777" w:rsidR="00AD1E8F" w:rsidRPr="00F4352F" w:rsidRDefault="00AD1E8F" w:rsidP="00B20AE6">
            <w:pPr>
              <w:tabs>
                <w:tab w:val="left" w:pos="8647"/>
              </w:tabs>
              <w:spacing w:line="360" w:lineRule="auto"/>
              <w:rPr>
                <w:rFonts w:ascii="Cambria" w:hAnsi="Cambria"/>
                <w:u w:val="single"/>
              </w:rPr>
            </w:pPr>
            <w:r w:rsidRPr="00F4352F">
              <w:rPr>
                <w:rFonts w:ascii="Cambria" w:hAnsi="Cambria"/>
                <w:u w:val="single"/>
              </w:rPr>
              <w:tab/>
            </w:r>
          </w:p>
          <w:p w14:paraId="78037051" w14:textId="77777777" w:rsidR="00AD1E8F" w:rsidRDefault="00AD1E8F" w:rsidP="00B20AE6">
            <w:pPr>
              <w:rPr>
                <w:rFonts w:ascii="Cambria" w:hAnsi="Cambria"/>
                <w:i/>
              </w:rPr>
            </w:pPr>
          </w:p>
        </w:tc>
      </w:tr>
      <w:tr w:rsidR="00AD1E8F" w:rsidRPr="00F4352F" w14:paraId="3EAF3FCF" w14:textId="77777777" w:rsidTr="00E803E5">
        <w:trPr>
          <w:cantSplit/>
        </w:trPr>
        <w:tc>
          <w:tcPr>
            <w:tcW w:w="8883" w:type="dxa"/>
          </w:tcPr>
          <w:p w14:paraId="4284F9AD" w14:textId="7B1C3F4A" w:rsidR="00E803E5" w:rsidRPr="0038268D" w:rsidRDefault="00E803E5" w:rsidP="00E803E5">
            <w:pPr>
              <w:rPr>
                <w:b/>
              </w:rPr>
            </w:pPr>
            <w:r>
              <w:rPr>
                <w:i/>
              </w:rPr>
              <w:t>39. The Strata Property Act should not allow a type of strata lot to have a contingency reserve fund.</w:t>
            </w:r>
            <w:r>
              <w:t>   </w:t>
            </w:r>
            <w:r>
              <w:rPr>
                <w:b/>
              </w:rPr>
              <w:t>(128–</w:t>
            </w:r>
            <w:r w:rsidR="0046522D">
              <w:rPr>
                <w:b/>
              </w:rPr>
              <w:t>30</w:t>
            </w:r>
            <w:r>
              <w:rPr>
                <w:b/>
              </w:rPr>
              <w:t>)</w:t>
            </w:r>
          </w:p>
          <w:p w14:paraId="143C49F2" w14:textId="77777777" w:rsidR="00AD1E8F" w:rsidRPr="00F4352F" w:rsidRDefault="00AD1E8F" w:rsidP="00AD1E8F">
            <w:pPr>
              <w:rPr>
                <w:rFonts w:ascii="Cambria" w:hAnsi="Cambria"/>
              </w:rPr>
            </w:pPr>
          </w:p>
          <w:p w14:paraId="67ED7618"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1BD864DE" w14:textId="77777777" w:rsidR="00AD1E8F" w:rsidRPr="00F4352F" w:rsidRDefault="00AD1E8F" w:rsidP="00AD1E8F">
            <w:pPr>
              <w:rPr>
                <w:rFonts w:ascii="Cambria" w:hAnsi="Cambria"/>
              </w:rPr>
            </w:pPr>
          </w:p>
          <w:p w14:paraId="57A24C93"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08607886"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7FC6D57"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29FB997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343A6130" w14:textId="77777777" w:rsidR="00AD1E8F" w:rsidRDefault="00AD1E8F" w:rsidP="00AD1E8F">
            <w:pPr>
              <w:rPr>
                <w:rFonts w:ascii="Cambria" w:hAnsi="Cambria"/>
                <w:i/>
              </w:rPr>
            </w:pPr>
          </w:p>
        </w:tc>
      </w:tr>
      <w:tr w:rsidR="00A9028C" w:rsidRPr="00F4352F" w14:paraId="4FA75D2C" w14:textId="77777777" w:rsidTr="00232FB1">
        <w:trPr>
          <w:cantSplit/>
        </w:trPr>
        <w:tc>
          <w:tcPr>
            <w:tcW w:w="8883" w:type="dxa"/>
          </w:tcPr>
          <w:p w14:paraId="0397536C" w14:textId="1193C5C4" w:rsidR="00A9028C" w:rsidRPr="0038268D" w:rsidRDefault="00A9028C" w:rsidP="00232FB1">
            <w:pPr>
              <w:rPr>
                <w:b/>
              </w:rPr>
            </w:pPr>
            <w:r>
              <w:rPr>
                <w:i/>
              </w:rPr>
              <w:t xml:space="preserve">40. The </w:t>
            </w:r>
            <w:r w:rsidRPr="000C0953">
              <w:rPr>
                <w:i/>
              </w:rPr>
              <w:t xml:space="preserve">Strata Property </w:t>
            </w:r>
            <w:r>
              <w:rPr>
                <w:i/>
              </w:rPr>
              <w:t>Regulation</w:t>
            </w:r>
            <w:r w:rsidRPr="000C0953">
              <w:rPr>
                <w:i/>
              </w:rPr>
              <w:t xml:space="preserve"> </w:t>
            </w:r>
            <w:r>
              <w:rPr>
                <w:i/>
              </w:rPr>
              <w:t xml:space="preserve">should not </w:t>
            </w:r>
            <w:r w:rsidRPr="000C0953">
              <w:rPr>
                <w:i/>
              </w:rPr>
              <w:t>allow capital expenses (expenses that usually occur less frequently than once a year) to be shared by types of strata lots, if the expense is in relation to an item that does not exclusively benefit the type</w:t>
            </w:r>
            <w:r>
              <w:rPr>
                <w:i/>
              </w:rPr>
              <w:t>.</w:t>
            </w:r>
            <w:r>
              <w:t>   </w:t>
            </w:r>
            <w:r>
              <w:rPr>
                <w:b/>
              </w:rPr>
              <w:t>(1</w:t>
            </w:r>
            <w:r w:rsidR="0046522D">
              <w:rPr>
                <w:b/>
              </w:rPr>
              <w:t>30</w:t>
            </w:r>
            <w:r>
              <w:rPr>
                <w:b/>
              </w:rPr>
              <w:t>–3</w:t>
            </w:r>
            <w:r w:rsidR="0046522D">
              <w:rPr>
                <w:b/>
              </w:rPr>
              <w:t>1</w:t>
            </w:r>
            <w:r>
              <w:rPr>
                <w:b/>
              </w:rPr>
              <w:t>)</w:t>
            </w:r>
          </w:p>
          <w:p w14:paraId="5F67F8ED" w14:textId="77777777" w:rsidR="00A9028C" w:rsidRPr="00F4352F" w:rsidRDefault="00A9028C" w:rsidP="00232FB1">
            <w:pPr>
              <w:rPr>
                <w:rFonts w:ascii="Cambria" w:hAnsi="Cambria"/>
              </w:rPr>
            </w:pPr>
          </w:p>
          <w:p w14:paraId="32C579C2" w14:textId="77777777" w:rsidR="00A9028C" w:rsidRPr="00F4352F" w:rsidRDefault="00A9028C" w:rsidP="00232FB1">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5CDCE343" w14:textId="77777777" w:rsidR="00A9028C" w:rsidRPr="00F4352F" w:rsidRDefault="00A9028C" w:rsidP="00232FB1">
            <w:pPr>
              <w:rPr>
                <w:rFonts w:ascii="Cambria" w:hAnsi="Cambria"/>
              </w:rPr>
            </w:pPr>
          </w:p>
          <w:p w14:paraId="21076EBD" w14:textId="77777777" w:rsidR="00A9028C" w:rsidRPr="00F4352F" w:rsidRDefault="00A9028C" w:rsidP="00232FB1">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353003A1" w14:textId="77777777" w:rsidR="00A9028C" w:rsidRPr="00F4352F" w:rsidRDefault="00A9028C" w:rsidP="00232FB1">
            <w:pPr>
              <w:tabs>
                <w:tab w:val="left" w:pos="8647"/>
              </w:tabs>
              <w:spacing w:line="360" w:lineRule="auto"/>
              <w:rPr>
                <w:rFonts w:ascii="Cambria" w:hAnsi="Cambria"/>
                <w:u w:val="single"/>
              </w:rPr>
            </w:pPr>
            <w:r w:rsidRPr="00F4352F">
              <w:rPr>
                <w:rFonts w:ascii="Cambria" w:hAnsi="Cambria"/>
                <w:u w:val="single"/>
              </w:rPr>
              <w:tab/>
            </w:r>
          </w:p>
          <w:p w14:paraId="0E080F75" w14:textId="77777777" w:rsidR="00A9028C" w:rsidRPr="00F4352F" w:rsidRDefault="00A9028C" w:rsidP="00232FB1">
            <w:pPr>
              <w:tabs>
                <w:tab w:val="left" w:pos="8647"/>
              </w:tabs>
              <w:spacing w:line="360" w:lineRule="auto"/>
              <w:rPr>
                <w:rFonts w:ascii="Cambria" w:hAnsi="Cambria"/>
                <w:u w:val="single"/>
              </w:rPr>
            </w:pPr>
            <w:r w:rsidRPr="00F4352F">
              <w:rPr>
                <w:rFonts w:ascii="Cambria" w:hAnsi="Cambria"/>
                <w:u w:val="single"/>
              </w:rPr>
              <w:tab/>
            </w:r>
          </w:p>
          <w:p w14:paraId="6645B86B" w14:textId="77777777" w:rsidR="00A9028C" w:rsidRPr="00F4352F" w:rsidRDefault="00A9028C" w:rsidP="00232FB1">
            <w:pPr>
              <w:tabs>
                <w:tab w:val="left" w:pos="8647"/>
              </w:tabs>
              <w:spacing w:line="360" w:lineRule="auto"/>
              <w:rPr>
                <w:rFonts w:ascii="Cambria" w:hAnsi="Cambria"/>
                <w:u w:val="single"/>
              </w:rPr>
            </w:pPr>
            <w:r w:rsidRPr="00F4352F">
              <w:rPr>
                <w:rFonts w:ascii="Cambria" w:hAnsi="Cambria"/>
                <w:u w:val="single"/>
              </w:rPr>
              <w:tab/>
            </w:r>
          </w:p>
          <w:p w14:paraId="1BC0D490" w14:textId="77777777" w:rsidR="00A9028C" w:rsidRDefault="00A9028C" w:rsidP="00232FB1">
            <w:pPr>
              <w:rPr>
                <w:rFonts w:ascii="Cambria" w:hAnsi="Cambria"/>
                <w:i/>
              </w:rPr>
            </w:pPr>
          </w:p>
        </w:tc>
      </w:tr>
      <w:tr w:rsidR="00AD1E8F" w:rsidRPr="00F4352F" w14:paraId="172588C1" w14:textId="77777777" w:rsidTr="00E803E5">
        <w:trPr>
          <w:cantSplit/>
        </w:trPr>
        <w:tc>
          <w:tcPr>
            <w:tcW w:w="8883" w:type="dxa"/>
          </w:tcPr>
          <w:p w14:paraId="044E3597" w14:textId="77777777" w:rsidR="00A9028C" w:rsidRPr="008F506A" w:rsidRDefault="00A9028C" w:rsidP="00A9028C">
            <w:pPr>
              <w:spacing w:after="120"/>
              <w:rPr>
                <w:rFonts w:asciiTheme="majorHAnsi" w:hAnsiTheme="majorHAnsi"/>
                <w:b/>
                <w:sz w:val="32"/>
                <w:szCs w:val="32"/>
              </w:rPr>
            </w:pPr>
            <w:r>
              <w:rPr>
                <w:rFonts w:asciiTheme="majorHAnsi" w:hAnsiTheme="majorHAnsi"/>
                <w:b/>
                <w:sz w:val="32"/>
                <w:szCs w:val="32"/>
              </w:rPr>
              <w:lastRenderedPageBreak/>
              <w:t>Types—powers, duties, and governance</w:t>
            </w:r>
          </w:p>
          <w:p w14:paraId="476AA238" w14:textId="22E3CCB6" w:rsidR="00A9028C" w:rsidRPr="0038268D" w:rsidRDefault="00A9028C" w:rsidP="00A9028C">
            <w:pPr>
              <w:rPr>
                <w:b/>
              </w:rPr>
            </w:pPr>
            <w:r>
              <w:rPr>
                <w:i/>
              </w:rPr>
              <w:t xml:space="preserve">41. The Strata Property Act should not authorize bylaws respecting types to </w:t>
            </w:r>
            <w:r w:rsidRPr="00732551">
              <w:rPr>
                <w:i/>
              </w:rPr>
              <w:t xml:space="preserve">provide for the </w:t>
            </w:r>
            <w:r w:rsidRPr="00EC5125">
              <w:rPr>
                <w:i/>
              </w:rPr>
              <w:t>control, management, maintenance, use</w:t>
            </w:r>
            <w:r>
              <w:rPr>
                <w:i/>
              </w:rPr>
              <w:t>,</w:t>
            </w:r>
            <w:r w:rsidRPr="00EC5125">
              <w:rPr>
                <w:i/>
              </w:rPr>
              <w:t xml:space="preserve"> and enjoyment</w:t>
            </w:r>
            <w:r>
              <w:rPr>
                <w:i/>
              </w:rPr>
              <w:t xml:space="preserve"> </w:t>
            </w:r>
            <w:r w:rsidRPr="00732551">
              <w:rPr>
                <w:i/>
              </w:rPr>
              <w:t xml:space="preserve">of the </w:t>
            </w:r>
            <w:r>
              <w:rPr>
                <w:i/>
              </w:rPr>
              <w:t>strata lots</w:t>
            </w:r>
            <w:r w:rsidRPr="00732551">
              <w:rPr>
                <w:i/>
              </w:rPr>
              <w:t>, common property</w:t>
            </w:r>
            <w:r>
              <w:rPr>
                <w:i/>
              </w:rPr>
              <w:t>,</w:t>
            </w:r>
            <w:r w:rsidRPr="00732551">
              <w:rPr>
                <w:i/>
              </w:rPr>
              <w:t xml:space="preserve"> and </w:t>
            </w:r>
            <w:r>
              <w:rPr>
                <w:i/>
              </w:rPr>
              <w:t>common assets of the type or adjacent to the type.</w:t>
            </w:r>
            <w:r>
              <w:t>   </w:t>
            </w:r>
            <w:r>
              <w:rPr>
                <w:b/>
              </w:rPr>
              <w:t>(13</w:t>
            </w:r>
            <w:r w:rsidR="0046522D">
              <w:rPr>
                <w:b/>
              </w:rPr>
              <w:t>1</w:t>
            </w:r>
            <w:r>
              <w:rPr>
                <w:b/>
              </w:rPr>
              <w:t>–3</w:t>
            </w:r>
            <w:r w:rsidR="0046522D">
              <w:rPr>
                <w:b/>
              </w:rPr>
              <w:t>2</w:t>
            </w:r>
            <w:r>
              <w:rPr>
                <w:b/>
              </w:rPr>
              <w:t>)</w:t>
            </w:r>
          </w:p>
          <w:p w14:paraId="50D47A75" w14:textId="77777777" w:rsidR="00AD1E8F" w:rsidRPr="00F4352F" w:rsidRDefault="00AD1E8F" w:rsidP="00AD1E8F">
            <w:pPr>
              <w:rPr>
                <w:rFonts w:ascii="Cambria" w:hAnsi="Cambria"/>
              </w:rPr>
            </w:pPr>
          </w:p>
          <w:p w14:paraId="026AB579"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52C083B3" w14:textId="77777777" w:rsidR="00AD1E8F" w:rsidRPr="00F4352F" w:rsidRDefault="00AD1E8F" w:rsidP="00AD1E8F">
            <w:pPr>
              <w:rPr>
                <w:rFonts w:ascii="Cambria" w:hAnsi="Cambria"/>
              </w:rPr>
            </w:pPr>
          </w:p>
          <w:p w14:paraId="3E895255"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35284B5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5E0095F"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ED47281"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7399569" w14:textId="77777777" w:rsidR="00A9028C" w:rsidRDefault="00A9028C" w:rsidP="00AD1E8F">
            <w:pPr>
              <w:rPr>
                <w:rFonts w:ascii="Cambria" w:hAnsi="Cambria"/>
                <w:i/>
              </w:rPr>
            </w:pPr>
          </w:p>
        </w:tc>
      </w:tr>
      <w:tr w:rsidR="00A9028C" w:rsidRPr="00F4352F" w14:paraId="5CE9222F" w14:textId="77777777" w:rsidTr="00232FB1">
        <w:trPr>
          <w:cantSplit/>
        </w:trPr>
        <w:tc>
          <w:tcPr>
            <w:tcW w:w="8883" w:type="dxa"/>
          </w:tcPr>
          <w:p w14:paraId="53B530B2" w14:textId="6DF614F3" w:rsidR="00A9028C" w:rsidRPr="0038268D" w:rsidRDefault="00A9028C" w:rsidP="00A9028C">
            <w:pPr>
              <w:rPr>
                <w:b/>
              </w:rPr>
            </w:pPr>
            <w:r>
              <w:rPr>
                <w:i/>
              </w:rPr>
              <w:t>42. The Strata Property Act should not require that bylaws respecting types provide for the creation of a type executive.</w:t>
            </w:r>
            <w:r>
              <w:t>   </w:t>
            </w:r>
            <w:r>
              <w:rPr>
                <w:b/>
              </w:rPr>
              <w:t>(13</w:t>
            </w:r>
            <w:r w:rsidR="0046522D">
              <w:rPr>
                <w:b/>
              </w:rPr>
              <w:t>2</w:t>
            </w:r>
            <w:r>
              <w:rPr>
                <w:b/>
              </w:rPr>
              <w:t>–3</w:t>
            </w:r>
            <w:r w:rsidR="0046522D">
              <w:rPr>
                <w:b/>
              </w:rPr>
              <w:t>3</w:t>
            </w:r>
            <w:r>
              <w:rPr>
                <w:b/>
              </w:rPr>
              <w:t>)</w:t>
            </w:r>
          </w:p>
          <w:p w14:paraId="56616995" w14:textId="77777777" w:rsidR="00A9028C" w:rsidRPr="00F4352F" w:rsidRDefault="00A9028C" w:rsidP="00232FB1">
            <w:pPr>
              <w:rPr>
                <w:rFonts w:ascii="Cambria" w:hAnsi="Cambria"/>
              </w:rPr>
            </w:pPr>
          </w:p>
          <w:p w14:paraId="721C61F3" w14:textId="77777777" w:rsidR="00A9028C" w:rsidRPr="00F4352F" w:rsidRDefault="00A9028C" w:rsidP="00232FB1">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45E6ABE7" w14:textId="77777777" w:rsidR="00A9028C" w:rsidRPr="00F4352F" w:rsidRDefault="00A9028C" w:rsidP="00232FB1">
            <w:pPr>
              <w:rPr>
                <w:rFonts w:ascii="Cambria" w:hAnsi="Cambria"/>
              </w:rPr>
            </w:pPr>
          </w:p>
          <w:p w14:paraId="3D5D83E0" w14:textId="77777777" w:rsidR="00A9028C" w:rsidRPr="00F4352F" w:rsidRDefault="00A9028C" w:rsidP="00232FB1">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479902BD" w14:textId="77777777" w:rsidR="00A9028C" w:rsidRPr="00F4352F" w:rsidRDefault="00A9028C" w:rsidP="00232FB1">
            <w:pPr>
              <w:tabs>
                <w:tab w:val="left" w:pos="8647"/>
              </w:tabs>
              <w:spacing w:line="360" w:lineRule="auto"/>
              <w:rPr>
                <w:rFonts w:ascii="Cambria" w:hAnsi="Cambria"/>
                <w:u w:val="single"/>
              </w:rPr>
            </w:pPr>
            <w:r w:rsidRPr="00F4352F">
              <w:rPr>
                <w:rFonts w:ascii="Cambria" w:hAnsi="Cambria"/>
                <w:u w:val="single"/>
              </w:rPr>
              <w:tab/>
            </w:r>
          </w:p>
          <w:p w14:paraId="540AE8BF" w14:textId="77777777" w:rsidR="00A9028C" w:rsidRPr="00F4352F" w:rsidRDefault="00A9028C" w:rsidP="00232FB1">
            <w:pPr>
              <w:tabs>
                <w:tab w:val="left" w:pos="8647"/>
              </w:tabs>
              <w:spacing w:line="360" w:lineRule="auto"/>
              <w:rPr>
                <w:rFonts w:ascii="Cambria" w:hAnsi="Cambria"/>
                <w:u w:val="single"/>
              </w:rPr>
            </w:pPr>
            <w:r w:rsidRPr="00F4352F">
              <w:rPr>
                <w:rFonts w:ascii="Cambria" w:hAnsi="Cambria"/>
                <w:u w:val="single"/>
              </w:rPr>
              <w:tab/>
            </w:r>
          </w:p>
          <w:p w14:paraId="418FCA4B" w14:textId="77777777" w:rsidR="00A9028C" w:rsidRPr="00F4352F" w:rsidRDefault="00A9028C" w:rsidP="00232FB1">
            <w:pPr>
              <w:tabs>
                <w:tab w:val="left" w:pos="8647"/>
              </w:tabs>
              <w:spacing w:line="360" w:lineRule="auto"/>
              <w:rPr>
                <w:rFonts w:ascii="Cambria" w:hAnsi="Cambria"/>
                <w:u w:val="single"/>
              </w:rPr>
            </w:pPr>
            <w:r w:rsidRPr="00F4352F">
              <w:rPr>
                <w:rFonts w:ascii="Cambria" w:hAnsi="Cambria"/>
                <w:u w:val="single"/>
              </w:rPr>
              <w:tab/>
            </w:r>
          </w:p>
          <w:p w14:paraId="44507018" w14:textId="77777777" w:rsidR="00A9028C" w:rsidRDefault="00A9028C" w:rsidP="00232FB1">
            <w:pPr>
              <w:rPr>
                <w:rFonts w:ascii="Cambria" w:hAnsi="Cambria"/>
                <w:i/>
              </w:rPr>
            </w:pPr>
          </w:p>
        </w:tc>
      </w:tr>
      <w:tr w:rsidR="00A9028C" w:rsidRPr="00F4352F" w14:paraId="48388CBF" w14:textId="77777777" w:rsidTr="00232FB1">
        <w:trPr>
          <w:cantSplit/>
        </w:trPr>
        <w:tc>
          <w:tcPr>
            <w:tcW w:w="8883" w:type="dxa"/>
          </w:tcPr>
          <w:p w14:paraId="3FCA43B3" w14:textId="090C61AD" w:rsidR="00A9028C" w:rsidRPr="008F506A" w:rsidRDefault="00A9028C" w:rsidP="00232FB1">
            <w:pPr>
              <w:spacing w:after="120"/>
              <w:rPr>
                <w:rFonts w:asciiTheme="majorHAnsi" w:hAnsiTheme="majorHAnsi"/>
                <w:b/>
                <w:sz w:val="32"/>
                <w:szCs w:val="32"/>
              </w:rPr>
            </w:pPr>
            <w:r>
              <w:rPr>
                <w:rFonts w:asciiTheme="majorHAnsi" w:hAnsiTheme="majorHAnsi"/>
                <w:b/>
                <w:sz w:val="32"/>
                <w:szCs w:val="32"/>
              </w:rPr>
              <w:lastRenderedPageBreak/>
              <w:t>Types—cancellation</w:t>
            </w:r>
          </w:p>
          <w:p w14:paraId="52C338FA" w14:textId="58DDA234" w:rsidR="00A9028C" w:rsidRPr="0038268D" w:rsidRDefault="00A9028C" w:rsidP="00A9028C">
            <w:pPr>
              <w:rPr>
                <w:b/>
              </w:rPr>
            </w:pPr>
            <w:r>
              <w:rPr>
                <w:i/>
              </w:rPr>
              <w:t xml:space="preserve">43. The Strata Property Act should require, for a strata corporation to cancel a type of strata lot: (a) </w:t>
            </w:r>
            <w:r w:rsidRPr="00EF050D">
              <w:rPr>
                <w:i/>
              </w:rPr>
              <w:t>the strata corporation must hold an annual or special general meeting to consider cancellation</w:t>
            </w:r>
            <w:r>
              <w:rPr>
                <w:i/>
              </w:rPr>
              <w:t xml:space="preserve"> of the type; (b) t</w:t>
            </w:r>
            <w:r w:rsidRPr="00EF050D">
              <w:rPr>
                <w:i/>
              </w:rPr>
              <w:t xml:space="preserve">he notice of meeting must include a resolution to amend the bylaws to provide for the cancellation of the </w:t>
            </w:r>
            <w:r>
              <w:rPr>
                <w:i/>
              </w:rPr>
              <w:t>types; and (c) t</w:t>
            </w:r>
            <w:r w:rsidRPr="00EF050D">
              <w:rPr>
                <w:i/>
              </w:rPr>
              <w:t>he resolution referred to</w:t>
            </w:r>
            <w:r>
              <w:rPr>
                <w:i/>
              </w:rPr>
              <w:t xml:space="preserve"> in</w:t>
            </w:r>
            <w:r w:rsidRPr="00EF050D">
              <w:rPr>
                <w:i/>
              </w:rPr>
              <w:t xml:space="preserve"> </w:t>
            </w:r>
            <w:r>
              <w:rPr>
                <w:i/>
              </w:rPr>
              <w:t>(b)</w:t>
            </w:r>
            <w:r w:rsidRPr="00EF050D">
              <w:rPr>
                <w:i/>
              </w:rPr>
              <w:t xml:space="preserve"> must be passed</w:t>
            </w:r>
            <w:r>
              <w:rPr>
                <w:i/>
              </w:rPr>
              <w:t xml:space="preserve"> </w:t>
            </w:r>
            <w:r w:rsidRPr="00EF050D">
              <w:rPr>
                <w:i/>
              </w:rPr>
              <w:t>(</w:t>
            </w:r>
            <w:r>
              <w:rPr>
                <w:i/>
              </w:rPr>
              <w:t>i</w:t>
            </w:r>
            <w:r w:rsidRPr="00EF050D">
              <w:rPr>
                <w:i/>
              </w:rPr>
              <w:t xml:space="preserve">) by a 3/4 vote by the eligible voters </w:t>
            </w:r>
            <w:r>
              <w:rPr>
                <w:i/>
              </w:rPr>
              <w:t>of the strata lots comprising the type identified in the bylaw</w:t>
            </w:r>
            <w:r w:rsidRPr="00EF050D">
              <w:rPr>
                <w:i/>
              </w:rPr>
              <w:t>, and</w:t>
            </w:r>
            <w:r>
              <w:rPr>
                <w:i/>
              </w:rPr>
              <w:t xml:space="preserve"> </w:t>
            </w:r>
            <w:r w:rsidRPr="00EF050D">
              <w:rPr>
                <w:i/>
              </w:rPr>
              <w:t>(</w:t>
            </w:r>
            <w:r>
              <w:rPr>
                <w:i/>
              </w:rPr>
              <w:t>ii</w:t>
            </w:r>
            <w:r w:rsidRPr="00EF050D">
              <w:rPr>
                <w:i/>
              </w:rPr>
              <w:t>) by a 3/4 vote by all the eligible voters in the strata corporation</w:t>
            </w:r>
            <w:r>
              <w:rPr>
                <w:i/>
              </w:rPr>
              <w:t>.</w:t>
            </w:r>
            <w:r>
              <w:t>   </w:t>
            </w:r>
            <w:r>
              <w:rPr>
                <w:b/>
              </w:rPr>
              <w:t>(133–34)</w:t>
            </w:r>
          </w:p>
          <w:p w14:paraId="3F93ADC8" w14:textId="77777777" w:rsidR="00A9028C" w:rsidRPr="00F4352F" w:rsidRDefault="00A9028C" w:rsidP="00232FB1">
            <w:pPr>
              <w:rPr>
                <w:rFonts w:ascii="Cambria" w:hAnsi="Cambria"/>
              </w:rPr>
            </w:pPr>
          </w:p>
          <w:p w14:paraId="1F7EA9A0" w14:textId="77777777" w:rsidR="00A9028C" w:rsidRPr="00F4352F" w:rsidRDefault="00A9028C" w:rsidP="00232FB1">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593E1C0A" w14:textId="77777777" w:rsidR="00A9028C" w:rsidRPr="00F4352F" w:rsidRDefault="00A9028C" w:rsidP="00232FB1">
            <w:pPr>
              <w:rPr>
                <w:rFonts w:ascii="Cambria" w:hAnsi="Cambria"/>
              </w:rPr>
            </w:pPr>
          </w:p>
          <w:p w14:paraId="3EC69F53" w14:textId="77777777" w:rsidR="00A9028C" w:rsidRPr="00F4352F" w:rsidRDefault="00A9028C" w:rsidP="00232FB1">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64DAF802" w14:textId="77777777" w:rsidR="00A9028C" w:rsidRPr="00F4352F" w:rsidRDefault="00A9028C" w:rsidP="00232FB1">
            <w:pPr>
              <w:tabs>
                <w:tab w:val="left" w:pos="8647"/>
              </w:tabs>
              <w:spacing w:line="360" w:lineRule="auto"/>
              <w:rPr>
                <w:rFonts w:ascii="Cambria" w:hAnsi="Cambria"/>
                <w:u w:val="single"/>
              </w:rPr>
            </w:pPr>
            <w:r w:rsidRPr="00F4352F">
              <w:rPr>
                <w:rFonts w:ascii="Cambria" w:hAnsi="Cambria"/>
                <w:u w:val="single"/>
              </w:rPr>
              <w:tab/>
            </w:r>
          </w:p>
          <w:p w14:paraId="3F696228" w14:textId="77777777" w:rsidR="00A9028C" w:rsidRPr="00F4352F" w:rsidRDefault="00A9028C" w:rsidP="00232FB1">
            <w:pPr>
              <w:tabs>
                <w:tab w:val="left" w:pos="8647"/>
              </w:tabs>
              <w:spacing w:line="360" w:lineRule="auto"/>
              <w:rPr>
                <w:rFonts w:ascii="Cambria" w:hAnsi="Cambria"/>
                <w:u w:val="single"/>
              </w:rPr>
            </w:pPr>
            <w:r w:rsidRPr="00F4352F">
              <w:rPr>
                <w:rFonts w:ascii="Cambria" w:hAnsi="Cambria"/>
                <w:u w:val="single"/>
              </w:rPr>
              <w:tab/>
            </w:r>
          </w:p>
          <w:p w14:paraId="48E774EB" w14:textId="77777777" w:rsidR="00A9028C" w:rsidRPr="00F4352F" w:rsidRDefault="00A9028C" w:rsidP="00232FB1">
            <w:pPr>
              <w:tabs>
                <w:tab w:val="left" w:pos="8647"/>
              </w:tabs>
              <w:spacing w:line="360" w:lineRule="auto"/>
              <w:rPr>
                <w:rFonts w:ascii="Cambria" w:hAnsi="Cambria"/>
                <w:u w:val="single"/>
              </w:rPr>
            </w:pPr>
            <w:r w:rsidRPr="00F4352F">
              <w:rPr>
                <w:rFonts w:ascii="Cambria" w:hAnsi="Cambria"/>
                <w:u w:val="single"/>
              </w:rPr>
              <w:tab/>
            </w:r>
          </w:p>
          <w:p w14:paraId="727D33C9" w14:textId="77777777" w:rsidR="00A9028C" w:rsidRDefault="00A9028C" w:rsidP="00232FB1">
            <w:pPr>
              <w:rPr>
                <w:rFonts w:ascii="Cambria" w:hAnsi="Cambria"/>
                <w:i/>
              </w:rPr>
            </w:pPr>
          </w:p>
        </w:tc>
      </w:tr>
      <w:tr w:rsidR="00232FB1" w:rsidRPr="00F4352F" w14:paraId="5DE9E1AF" w14:textId="77777777" w:rsidTr="00232FB1">
        <w:trPr>
          <w:cantSplit/>
        </w:trPr>
        <w:tc>
          <w:tcPr>
            <w:tcW w:w="8883" w:type="dxa"/>
          </w:tcPr>
          <w:p w14:paraId="1B400C2E" w14:textId="77777777" w:rsidR="00764CAD" w:rsidRPr="008F506A" w:rsidRDefault="00764CAD" w:rsidP="00764CAD">
            <w:pPr>
              <w:spacing w:after="120"/>
              <w:rPr>
                <w:rFonts w:asciiTheme="majorHAnsi" w:hAnsiTheme="majorHAnsi"/>
                <w:b/>
                <w:sz w:val="32"/>
                <w:szCs w:val="32"/>
              </w:rPr>
            </w:pPr>
            <w:r>
              <w:rPr>
                <w:rFonts w:asciiTheme="majorHAnsi" w:hAnsiTheme="majorHAnsi"/>
                <w:b/>
                <w:sz w:val="32"/>
                <w:szCs w:val="32"/>
              </w:rPr>
              <w:t>Phases—general</w:t>
            </w:r>
          </w:p>
          <w:p w14:paraId="031FF145" w14:textId="77777777" w:rsidR="00764CAD" w:rsidRPr="0038268D" w:rsidRDefault="00764CAD" w:rsidP="00764CAD">
            <w:pPr>
              <w:rPr>
                <w:b/>
              </w:rPr>
            </w:pPr>
            <w:r>
              <w:rPr>
                <w:i/>
              </w:rPr>
              <w:t>44. The Strata Property Act should continue to enable the development of strata properties in phases.</w:t>
            </w:r>
            <w:r>
              <w:t>   </w:t>
            </w:r>
            <w:r>
              <w:rPr>
                <w:b/>
              </w:rPr>
              <w:t>(</w:t>
            </w:r>
            <w:r>
              <w:rPr>
                <w:b/>
              </w:rPr>
              <w:fldChar w:fldCharType="begin"/>
            </w:r>
            <w:r>
              <w:rPr>
                <w:b/>
              </w:rPr>
              <w:instrText xml:space="preserve"> PAGEREF _Ref457827411 </w:instrText>
            </w:r>
            <w:r>
              <w:rPr>
                <w:b/>
              </w:rPr>
              <w:fldChar w:fldCharType="separate"/>
            </w:r>
            <w:r w:rsidR="00CA6E50">
              <w:rPr>
                <w:bCs/>
                <w:noProof/>
              </w:rPr>
              <w:t>Error! Bookmark not defined.</w:t>
            </w:r>
            <w:r>
              <w:rPr>
                <w:b/>
              </w:rPr>
              <w:fldChar w:fldCharType="end"/>
            </w:r>
            <w:r>
              <w:rPr>
                <w:b/>
              </w:rPr>
              <w:t>–73)</w:t>
            </w:r>
          </w:p>
          <w:p w14:paraId="79F4ACD3" w14:textId="77777777" w:rsidR="00232FB1" w:rsidRPr="00F4352F" w:rsidRDefault="00232FB1" w:rsidP="00764CAD">
            <w:pPr>
              <w:rPr>
                <w:rFonts w:ascii="Cambria" w:hAnsi="Cambria"/>
              </w:rPr>
            </w:pPr>
          </w:p>
          <w:p w14:paraId="3A9709EC" w14:textId="77777777" w:rsidR="00232FB1" w:rsidRPr="00F4352F" w:rsidRDefault="00232FB1" w:rsidP="00764CAD">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4F647288" w14:textId="77777777" w:rsidR="00232FB1" w:rsidRPr="00F4352F" w:rsidRDefault="00232FB1" w:rsidP="00764CAD">
            <w:pPr>
              <w:rPr>
                <w:rFonts w:ascii="Cambria" w:hAnsi="Cambria"/>
              </w:rPr>
            </w:pPr>
          </w:p>
          <w:p w14:paraId="5B8AB667" w14:textId="77777777" w:rsidR="00232FB1" w:rsidRPr="00F4352F" w:rsidRDefault="00232FB1" w:rsidP="00764CAD">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738475F1" w14:textId="77777777" w:rsidR="00232FB1" w:rsidRPr="00F4352F" w:rsidRDefault="00232FB1" w:rsidP="00764CAD">
            <w:pPr>
              <w:tabs>
                <w:tab w:val="left" w:pos="8647"/>
              </w:tabs>
              <w:spacing w:line="360" w:lineRule="auto"/>
              <w:rPr>
                <w:rFonts w:ascii="Cambria" w:hAnsi="Cambria"/>
                <w:u w:val="single"/>
              </w:rPr>
            </w:pPr>
            <w:r w:rsidRPr="00F4352F">
              <w:rPr>
                <w:rFonts w:ascii="Cambria" w:hAnsi="Cambria"/>
                <w:u w:val="single"/>
              </w:rPr>
              <w:tab/>
            </w:r>
          </w:p>
          <w:p w14:paraId="3BAD874D" w14:textId="77777777" w:rsidR="00232FB1" w:rsidRPr="00F4352F" w:rsidRDefault="00232FB1" w:rsidP="00764CAD">
            <w:pPr>
              <w:tabs>
                <w:tab w:val="left" w:pos="8647"/>
              </w:tabs>
              <w:spacing w:line="360" w:lineRule="auto"/>
              <w:rPr>
                <w:rFonts w:ascii="Cambria" w:hAnsi="Cambria"/>
                <w:u w:val="single"/>
              </w:rPr>
            </w:pPr>
            <w:r w:rsidRPr="00F4352F">
              <w:rPr>
                <w:rFonts w:ascii="Cambria" w:hAnsi="Cambria"/>
                <w:u w:val="single"/>
              </w:rPr>
              <w:tab/>
            </w:r>
          </w:p>
          <w:p w14:paraId="0B2C6C6B" w14:textId="77777777" w:rsidR="00232FB1" w:rsidRPr="00F4352F" w:rsidRDefault="00232FB1" w:rsidP="00764CAD">
            <w:pPr>
              <w:tabs>
                <w:tab w:val="left" w:pos="8647"/>
              </w:tabs>
              <w:spacing w:line="360" w:lineRule="auto"/>
              <w:rPr>
                <w:rFonts w:ascii="Cambria" w:hAnsi="Cambria"/>
                <w:u w:val="single"/>
              </w:rPr>
            </w:pPr>
            <w:r w:rsidRPr="00F4352F">
              <w:rPr>
                <w:rFonts w:ascii="Cambria" w:hAnsi="Cambria"/>
                <w:u w:val="single"/>
              </w:rPr>
              <w:tab/>
            </w:r>
          </w:p>
          <w:p w14:paraId="4247F75F" w14:textId="77777777" w:rsidR="00232FB1" w:rsidRDefault="00232FB1" w:rsidP="00764CAD">
            <w:pPr>
              <w:rPr>
                <w:rFonts w:ascii="Cambria" w:hAnsi="Cambria"/>
                <w:i/>
              </w:rPr>
            </w:pPr>
          </w:p>
        </w:tc>
      </w:tr>
      <w:tr w:rsidR="00AD1E8F" w:rsidRPr="00F4352F" w14:paraId="26CC46C9" w14:textId="77777777" w:rsidTr="00E803E5">
        <w:trPr>
          <w:cantSplit/>
        </w:trPr>
        <w:tc>
          <w:tcPr>
            <w:tcW w:w="8883" w:type="dxa"/>
          </w:tcPr>
          <w:p w14:paraId="5F825FB5" w14:textId="77777777" w:rsidR="00764CAD" w:rsidRPr="008F506A" w:rsidRDefault="00764CAD" w:rsidP="00764CAD">
            <w:pPr>
              <w:spacing w:after="120"/>
              <w:rPr>
                <w:rFonts w:asciiTheme="majorHAnsi" w:hAnsiTheme="majorHAnsi"/>
                <w:b/>
                <w:sz w:val="32"/>
                <w:szCs w:val="32"/>
              </w:rPr>
            </w:pPr>
            <w:r>
              <w:rPr>
                <w:rFonts w:asciiTheme="majorHAnsi" w:hAnsiTheme="majorHAnsi"/>
                <w:b/>
                <w:sz w:val="32"/>
                <w:szCs w:val="32"/>
              </w:rPr>
              <w:lastRenderedPageBreak/>
              <w:t>Phases—applying to deposit a phased strata plan</w:t>
            </w:r>
          </w:p>
          <w:p w14:paraId="279E82AA" w14:textId="44F0195C" w:rsidR="00764CAD" w:rsidRPr="0038268D" w:rsidRDefault="00764CAD" w:rsidP="00764CAD">
            <w:pPr>
              <w:rPr>
                <w:b/>
              </w:rPr>
            </w:pPr>
            <w:r>
              <w:rPr>
                <w:i/>
              </w:rPr>
              <w:t>45. The Strata Property Act should continue to require an owner-developer to file a Phased Strata Plan Declaration as a condition to depositing a phased strata plan.</w:t>
            </w:r>
            <w:r>
              <w:t>   </w:t>
            </w:r>
            <w:r>
              <w:rPr>
                <w:b/>
              </w:rPr>
              <w:t>(173–74)</w:t>
            </w:r>
          </w:p>
          <w:p w14:paraId="672CB053" w14:textId="77777777" w:rsidR="00AD1E8F" w:rsidRPr="00F4352F" w:rsidRDefault="00AD1E8F" w:rsidP="00764CAD">
            <w:pPr>
              <w:rPr>
                <w:rFonts w:ascii="Cambria" w:hAnsi="Cambria"/>
              </w:rPr>
            </w:pPr>
          </w:p>
          <w:p w14:paraId="38753F50" w14:textId="77777777" w:rsidR="00AD1E8F" w:rsidRPr="00F4352F" w:rsidRDefault="00AD1E8F" w:rsidP="00764CAD">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050AADC4" w14:textId="77777777" w:rsidR="00AD1E8F" w:rsidRPr="00F4352F" w:rsidRDefault="00AD1E8F" w:rsidP="00764CAD">
            <w:pPr>
              <w:rPr>
                <w:rFonts w:ascii="Cambria" w:hAnsi="Cambria"/>
              </w:rPr>
            </w:pPr>
          </w:p>
          <w:p w14:paraId="05B8F98B" w14:textId="77777777" w:rsidR="00AD1E8F" w:rsidRPr="00F4352F" w:rsidRDefault="00AD1E8F" w:rsidP="00764CAD">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244A0BF6" w14:textId="77777777" w:rsidR="00AD1E8F" w:rsidRPr="00F4352F" w:rsidRDefault="00AD1E8F" w:rsidP="00764CAD">
            <w:pPr>
              <w:tabs>
                <w:tab w:val="left" w:pos="8647"/>
              </w:tabs>
              <w:spacing w:line="360" w:lineRule="auto"/>
              <w:rPr>
                <w:rFonts w:ascii="Cambria" w:hAnsi="Cambria"/>
                <w:u w:val="single"/>
              </w:rPr>
            </w:pPr>
            <w:r w:rsidRPr="00F4352F">
              <w:rPr>
                <w:rFonts w:ascii="Cambria" w:hAnsi="Cambria"/>
                <w:u w:val="single"/>
              </w:rPr>
              <w:tab/>
            </w:r>
          </w:p>
          <w:p w14:paraId="47B99443" w14:textId="77777777" w:rsidR="00AD1E8F" w:rsidRPr="00F4352F" w:rsidRDefault="00AD1E8F" w:rsidP="00764CAD">
            <w:pPr>
              <w:tabs>
                <w:tab w:val="left" w:pos="8647"/>
              </w:tabs>
              <w:spacing w:line="360" w:lineRule="auto"/>
              <w:rPr>
                <w:rFonts w:ascii="Cambria" w:hAnsi="Cambria"/>
                <w:u w:val="single"/>
              </w:rPr>
            </w:pPr>
            <w:r w:rsidRPr="00F4352F">
              <w:rPr>
                <w:rFonts w:ascii="Cambria" w:hAnsi="Cambria"/>
                <w:u w:val="single"/>
              </w:rPr>
              <w:tab/>
            </w:r>
          </w:p>
          <w:p w14:paraId="3579BB83" w14:textId="77777777" w:rsidR="00AD1E8F" w:rsidRPr="00F4352F" w:rsidRDefault="00AD1E8F" w:rsidP="00764CAD">
            <w:pPr>
              <w:tabs>
                <w:tab w:val="left" w:pos="8647"/>
              </w:tabs>
              <w:spacing w:line="360" w:lineRule="auto"/>
              <w:rPr>
                <w:rFonts w:ascii="Cambria" w:hAnsi="Cambria"/>
                <w:u w:val="single"/>
              </w:rPr>
            </w:pPr>
            <w:r w:rsidRPr="00F4352F">
              <w:rPr>
                <w:rFonts w:ascii="Cambria" w:hAnsi="Cambria"/>
                <w:u w:val="single"/>
              </w:rPr>
              <w:tab/>
            </w:r>
          </w:p>
          <w:p w14:paraId="1A1B5D05" w14:textId="77777777" w:rsidR="00AD1E8F" w:rsidRDefault="00AD1E8F" w:rsidP="00764CAD">
            <w:pPr>
              <w:rPr>
                <w:rFonts w:ascii="Cambria" w:hAnsi="Cambria"/>
                <w:i/>
              </w:rPr>
            </w:pPr>
          </w:p>
        </w:tc>
      </w:tr>
      <w:tr w:rsidR="00AD1E8F" w:rsidRPr="00F4352F" w14:paraId="22AE2E28" w14:textId="77777777" w:rsidTr="00E803E5">
        <w:trPr>
          <w:cantSplit/>
        </w:trPr>
        <w:tc>
          <w:tcPr>
            <w:tcW w:w="8883" w:type="dxa"/>
          </w:tcPr>
          <w:p w14:paraId="22208466" w14:textId="6960ED05" w:rsidR="00764CAD" w:rsidRPr="0038268D" w:rsidRDefault="00764CAD" w:rsidP="00764CAD">
            <w:pPr>
              <w:rPr>
                <w:b/>
              </w:rPr>
            </w:pPr>
            <w:r>
              <w:rPr>
                <w:i/>
              </w:rPr>
              <w:t xml:space="preserve">46. The Strata Property Act should continue </w:t>
            </w:r>
            <w:r w:rsidRPr="007C04FE">
              <w:rPr>
                <w:i/>
              </w:rPr>
              <w:t>to require an owner-developer to obtain the approval of an approving officer to a phased strata plan</w:t>
            </w:r>
            <w:r>
              <w:rPr>
                <w:i/>
              </w:rPr>
              <w:t>.</w:t>
            </w:r>
            <w:r>
              <w:t>   </w:t>
            </w:r>
            <w:r>
              <w:rPr>
                <w:b/>
              </w:rPr>
              <w:t>(174–75)</w:t>
            </w:r>
          </w:p>
          <w:p w14:paraId="629D7157" w14:textId="77777777" w:rsidR="00AD1E8F" w:rsidRPr="00F4352F" w:rsidRDefault="00AD1E8F" w:rsidP="00AD1E8F">
            <w:pPr>
              <w:rPr>
                <w:rFonts w:ascii="Cambria" w:hAnsi="Cambria"/>
              </w:rPr>
            </w:pPr>
          </w:p>
          <w:p w14:paraId="4D11F131"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445ED5CB" w14:textId="77777777" w:rsidR="00AD1E8F" w:rsidRPr="00F4352F" w:rsidRDefault="00AD1E8F" w:rsidP="00AD1E8F">
            <w:pPr>
              <w:rPr>
                <w:rFonts w:ascii="Cambria" w:hAnsi="Cambria"/>
              </w:rPr>
            </w:pPr>
          </w:p>
          <w:p w14:paraId="053CA34B"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02511FDC"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D3FE374"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705E39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7F9BC00" w14:textId="77777777" w:rsidR="00AD1E8F" w:rsidRDefault="00AD1E8F" w:rsidP="00AD1E8F">
            <w:pPr>
              <w:rPr>
                <w:rFonts w:ascii="Cambria" w:hAnsi="Cambria"/>
                <w:i/>
              </w:rPr>
            </w:pPr>
          </w:p>
        </w:tc>
      </w:tr>
      <w:tr w:rsidR="00AD1E8F" w:rsidRPr="00F4352F" w14:paraId="2AD39DA9" w14:textId="77777777" w:rsidTr="00E803E5">
        <w:trPr>
          <w:cantSplit/>
        </w:trPr>
        <w:tc>
          <w:tcPr>
            <w:tcW w:w="8883" w:type="dxa"/>
          </w:tcPr>
          <w:p w14:paraId="1C4BF63A" w14:textId="793A15E7" w:rsidR="0016037E" w:rsidRPr="0038268D" w:rsidRDefault="0016037E" w:rsidP="0016037E">
            <w:pPr>
              <w:rPr>
                <w:b/>
              </w:rPr>
            </w:pPr>
            <w:r>
              <w:rPr>
                <w:i/>
              </w:rPr>
              <w:t xml:space="preserve">47. The Strata Property Act should provide that an approving officer’s approval of a Phased Strata Plan Declaration expires </w:t>
            </w:r>
            <w:r w:rsidRPr="0065389E">
              <w:rPr>
                <w:i/>
                <w:lang w:val="en-CA"/>
              </w:rPr>
              <w:t xml:space="preserve">after </w:t>
            </w:r>
            <w:r>
              <w:rPr>
                <w:i/>
                <w:lang w:val="en-CA"/>
              </w:rPr>
              <w:t>two</w:t>
            </w:r>
            <w:r w:rsidRPr="0065389E">
              <w:rPr>
                <w:i/>
                <w:lang w:val="en-CA"/>
              </w:rPr>
              <w:t xml:space="preserve"> year</w:t>
            </w:r>
            <w:r>
              <w:rPr>
                <w:i/>
                <w:lang w:val="en-CA"/>
              </w:rPr>
              <w:t>s</w:t>
            </w:r>
            <w:r w:rsidRPr="0065389E">
              <w:rPr>
                <w:i/>
                <w:lang w:val="en-CA"/>
              </w:rPr>
              <w:t xml:space="preserve"> unless the first phase is deposited before that time</w:t>
            </w:r>
            <w:r>
              <w:rPr>
                <w:i/>
              </w:rPr>
              <w:t>.</w:t>
            </w:r>
            <w:r>
              <w:t>   </w:t>
            </w:r>
            <w:r>
              <w:rPr>
                <w:b/>
              </w:rPr>
              <w:t>(176–78)</w:t>
            </w:r>
          </w:p>
          <w:p w14:paraId="0FD7E3AA" w14:textId="77777777" w:rsidR="00AD1E8F" w:rsidRPr="00F4352F" w:rsidRDefault="00AD1E8F" w:rsidP="00AD1E8F">
            <w:pPr>
              <w:rPr>
                <w:rFonts w:ascii="Cambria" w:hAnsi="Cambria"/>
              </w:rPr>
            </w:pPr>
          </w:p>
          <w:p w14:paraId="6845BB62"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56329B82" w14:textId="77777777" w:rsidR="00AD1E8F" w:rsidRPr="00F4352F" w:rsidRDefault="00AD1E8F" w:rsidP="00AD1E8F">
            <w:pPr>
              <w:rPr>
                <w:rFonts w:ascii="Cambria" w:hAnsi="Cambria"/>
              </w:rPr>
            </w:pPr>
          </w:p>
          <w:p w14:paraId="6E849C3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70691F6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0BE77CC8"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4AAAB296"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1920B99" w14:textId="77777777" w:rsidR="00AD1E8F" w:rsidRDefault="00AD1E8F" w:rsidP="00AD1E8F">
            <w:pPr>
              <w:rPr>
                <w:rFonts w:ascii="Cambria" w:hAnsi="Cambria"/>
                <w:i/>
              </w:rPr>
            </w:pPr>
          </w:p>
        </w:tc>
      </w:tr>
      <w:tr w:rsidR="00AD1E8F" w:rsidRPr="00F4352F" w14:paraId="37546DA9" w14:textId="77777777" w:rsidTr="00E803E5">
        <w:trPr>
          <w:cantSplit/>
        </w:trPr>
        <w:tc>
          <w:tcPr>
            <w:tcW w:w="8883" w:type="dxa"/>
          </w:tcPr>
          <w:p w14:paraId="459D34A6" w14:textId="16EC8F54" w:rsidR="0016037E" w:rsidRPr="0038268D" w:rsidRDefault="0016037E" w:rsidP="0016037E">
            <w:pPr>
              <w:rPr>
                <w:b/>
              </w:rPr>
            </w:pPr>
            <w:r>
              <w:rPr>
                <w:i/>
              </w:rPr>
              <w:lastRenderedPageBreak/>
              <w:t xml:space="preserve">48. </w:t>
            </w:r>
            <w:r w:rsidRPr="00F04865">
              <w:rPr>
                <w:i/>
              </w:rPr>
              <w:t>Section 228 of the Strata Property Act should be amended to provide that despite section 510 of the Local Government Act the deposit of a phase of a phased strata plan does not require provision of park land or payment for parks purposes</w:t>
            </w:r>
            <w:r>
              <w:rPr>
                <w:i/>
              </w:rPr>
              <w:t>.</w:t>
            </w:r>
            <w:r>
              <w:t>   </w:t>
            </w:r>
            <w:r>
              <w:rPr>
                <w:b/>
              </w:rPr>
              <w:t>(178–79)</w:t>
            </w:r>
          </w:p>
          <w:p w14:paraId="793BC9E2" w14:textId="77777777" w:rsidR="00AD1E8F" w:rsidRPr="00F4352F" w:rsidRDefault="00AD1E8F" w:rsidP="00AD1E8F">
            <w:pPr>
              <w:rPr>
                <w:rFonts w:ascii="Cambria" w:hAnsi="Cambria"/>
              </w:rPr>
            </w:pPr>
          </w:p>
          <w:p w14:paraId="05BCD4C6"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383B522C" w14:textId="77777777" w:rsidR="00AD1E8F" w:rsidRPr="00F4352F" w:rsidRDefault="00AD1E8F" w:rsidP="00AD1E8F">
            <w:pPr>
              <w:rPr>
                <w:rFonts w:ascii="Cambria" w:hAnsi="Cambria"/>
              </w:rPr>
            </w:pPr>
          </w:p>
          <w:p w14:paraId="56CC3C3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742E3EA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2D275DFF"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A4DCFE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62CFF8B" w14:textId="77777777" w:rsidR="00AD1E8F" w:rsidRDefault="00AD1E8F" w:rsidP="00AD1E8F">
            <w:pPr>
              <w:rPr>
                <w:rFonts w:ascii="Cambria" w:hAnsi="Cambria"/>
                <w:i/>
              </w:rPr>
            </w:pPr>
          </w:p>
        </w:tc>
      </w:tr>
      <w:tr w:rsidR="00AD1E8F" w:rsidRPr="00F4352F" w14:paraId="7E3C9867" w14:textId="77777777" w:rsidTr="00E803E5">
        <w:trPr>
          <w:cantSplit/>
        </w:trPr>
        <w:tc>
          <w:tcPr>
            <w:tcW w:w="8883" w:type="dxa"/>
          </w:tcPr>
          <w:p w14:paraId="7A00055C" w14:textId="77777777" w:rsidR="0016037E" w:rsidRPr="008F506A" w:rsidRDefault="0016037E" w:rsidP="0016037E">
            <w:pPr>
              <w:spacing w:after="120"/>
              <w:rPr>
                <w:rFonts w:asciiTheme="majorHAnsi" w:hAnsiTheme="majorHAnsi"/>
                <w:b/>
                <w:sz w:val="32"/>
                <w:szCs w:val="32"/>
              </w:rPr>
            </w:pPr>
            <w:r>
              <w:rPr>
                <w:rFonts w:asciiTheme="majorHAnsi" w:hAnsiTheme="majorHAnsi"/>
                <w:b/>
                <w:sz w:val="32"/>
                <w:szCs w:val="32"/>
              </w:rPr>
              <w:t>Phases—changing circumstances</w:t>
            </w:r>
          </w:p>
          <w:p w14:paraId="6DDA85F1" w14:textId="1418CAA0" w:rsidR="0016037E" w:rsidRPr="0038268D" w:rsidRDefault="0016037E" w:rsidP="0016037E">
            <w:pPr>
              <w:rPr>
                <w:b/>
              </w:rPr>
            </w:pPr>
            <w:r>
              <w:rPr>
                <w:i/>
              </w:rPr>
              <w:t xml:space="preserve">49. The Strata Property Act should not be amended to allow a strata-lot owner or prospective strata-lot owner, a strata corporation, or an approving officer to apply to the supreme court for </w:t>
            </w:r>
            <w:r w:rsidRPr="002A586B">
              <w:rPr>
                <w:i/>
              </w:rPr>
              <w:t xml:space="preserve">a mandatory injunction requiring the </w:t>
            </w:r>
            <w:r>
              <w:rPr>
                <w:i/>
              </w:rPr>
              <w:t>owner-</w:t>
            </w:r>
            <w:r w:rsidRPr="002A586B">
              <w:rPr>
                <w:i/>
              </w:rPr>
              <w:t xml:space="preserve">developer under a </w:t>
            </w:r>
            <w:r>
              <w:rPr>
                <w:i/>
              </w:rPr>
              <w:t>phased strata plan</w:t>
            </w:r>
            <w:r w:rsidRPr="002A586B">
              <w:rPr>
                <w:i/>
              </w:rPr>
              <w:t xml:space="preserve"> to complete the </w:t>
            </w:r>
            <w:r>
              <w:rPr>
                <w:i/>
              </w:rPr>
              <w:t>phased strata</w:t>
            </w:r>
            <w:r w:rsidRPr="002A586B">
              <w:rPr>
                <w:i/>
              </w:rPr>
              <w:t xml:space="preserve"> in accordance with the </w:t>
            </w:r>
            <w:r>
              <w:rPr>
                <w:i/>
              </w:rPr>
              <w:t>Phased Strata Plan Declaration.</w:t>
            </w:r>
            <w:r>
              <w:t>   </w:t>
            </w:r>
            <w:r>
              <w:rPr>
                <w:b/>
              </w:rPr>
              <w:t>(179–82)</w:t>
            </w:r>
          </w:p>
          <w:p w14:paraId="0E3A0BA1" w14:textId="77777777" w:rsidR="00AD1E8F" w:rsidRPr="00F4352F" w:rsidRDefault="00AD1E8F" w:rsidP="0016037E">
            <w:pPr>
              <w:rPr>
                <w:rFonts w:ascii="Cambria" w:hAnsi="Cambria"/>
              </w:rPr>
            </w:pPr>
          </w:p>
          <w:p w14:paraId="63DCD702" w14:textId="77777777" w:rsidR="00AD1E8F" w:rsidRPr="00F4352F" w:rsidRDefault="00AD1E8F" w:rsidP="0016037E">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2A31586C" w14:textId="77777777" w:rsidR="00AD1E8F" w:rsidRPr="00F4352F" w:rsidRDefault="00AD1E8F" w:rsidP="0016037E">
            <w:pPr>
              <w:rPr>
                <w:rFonts w:ascii="Cambria" w:hAnsi="Cambria"/>
              </w:rPr>
            </w:pPr>
          </w:p>
          <w:p w14:paraId="4219E1E7" w14:textId="77777777" w:rsidR="00AD1E8F" w:rsidRPr="00F4352F" w:rsidRDefault="00AD1E8F" w:rsidP="0016037E">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75FC3D5F" w14:textId="77777777" w:rsidR="00AD1E8F" w:rsidRPr="00F4352F" w:rsidRDefault="00AD1E8F" w:rsidP="0016037E">
            <w:pPr>
              <w:tabs>
                <w:tab w:val="left" w:pos="8647"/>
              </w:tabs>
              <w:spacing w:line="360" w:lineRule="auto"/>
              <w:rPr>
                <w:rFonts w:ascii="Cambria" w:hAnsi="Cambria"/>
                <w:u w:val="single"/>
              </w:rPr>
            </w:pPr>
            <w:r w:rsidRPr="00F4352F">
              <w:rPr>
                <w:rFonts w:ascii="Cambria" w:hAnsi="Cambria"/>
                <w:u w:val="single"/>
              </w:rPr>
              <w:tab/>
            </w:r>
          </w:p>
          <w:p w14:paraId="68CB5946" w14:textId="77777777" w:rsidR="00AD1E8F" w:rsidRPr="00F4352F" w:rsidRDefault="00AD1E8F" w:rsidP="0016037E">
            <w:pPr>
              <w:tabs>
                <w:tab w:val="left" w:pos="8647"/>
              </w:tabs>
              <w:spacing w:line="360" w:lineRule="auto"/>
              <w:rPr>
                <w:rFonts w:ascii="Cambria" w:hAnsi="Cambria"/>
                <w:u w:val="single"/>
              </w:rPr>
            </w:pPr>
            <w:r w:rsidRPr="00F4352F">
              <w:rPr>
                <w:rFonts w:ascii="Cambria" w:hAnsi="Cambria"/>
                <w:u w:val="single"/>
              </w:rPr>
              <w:tab/>
            </w:r>
          </w:p>
          <w:p w14:paraId="5C2CC4B2" w14:textId="77777777" w:rsidR="00AD1E8F" w:rsidRPr="00F4352F" w:rsidRDefault="00AD1E8F" w:rsidP="0016037E">
            <w:pPr>
              <w:tabs>
                <w:tab w:val="left" w:pos="8647"/>
              </w:tabs>
              <w:spacing w:line="360" w:lineRule="auto"/>
              <w:rPr>
                <w:rFonts w:ascii="Cambria" w:hAnsi="Cambria"/>
                <w:u w:val="single"/>
              </w:rPr>
            </w:pPr>
            <w:r w:rsidRPr="00F4352F">
              <w:rPr>
                <w:rFonts w:ascii="Cambria" w:hAnsi="Cambria"/>
                <w:u w:val="single"/>
              </w:rPr>
              <w:tab/>
            </w:r>
          </w:p>
          <w:p w14:paraId="3C82BA94" w14:textId="77777777" w:rsidR="00AD1E8F" w:rsidRDefault="00AD1E8F" w:rsidP="0016037E">
            <w:pPr>
              <w:rPr>
                <w:rFonts w:ascii="Cambria" w:hAnsi="Cambria"/>
                <w:i/>
              </w:rPr>
            </w:pPr>
          </w:p>
        </w:tc>
      </w:tr>
      <w:tr w:rsidR="00AD1E8F" w:rsidRPr="00F4352F" w14:paraId="04DCE9D9" w14:textId="77777777" w:rsidTr="00E803E5">
        <w:trPr>
          <w:cantSplit/>
        </w:trPr>
        <w:tc>
          <w:tcPr>
            <w:tcW w:w="8883" w:type="dxa"/>
          </w:tcPr>
          <w:p w14:paraId="62FFF2E8" w14:textId="4D4569DA" w:rsidR="0016037E" w:rsidRPr="0038268D" w:rsidRDefault="0016037E" w:rsidP="0016037E">
            <w:pPr>
              <w:rPr>
                <w:b/>
              </w:rPr>
            </w:pPr>
            <w:r>
              <w:rPr>
                <w:i/>
              </w:rPr>
              <w:lastRenderedPageBreak/>
              <w:t>50. The Strata Property Act should require an owner-developer to obtain the consent of the affected strata corporation to an election to extend the time to proceed, an election not to proceed, or other amendments to a Phased Strata Plan Declaration.</w:t>
            </w:r>
            <w:r>
              <w:t>   </w:t>
            </w:r>
            <w:r>
              <w:rPr>
                <w:b/>
              </w:rPr>
              <w:t>(182–83)</w:t>
            </w:r>
          </w:p>
          <w:p w14:paraId="6D1BB92A" w14:textId="77777777" w:rsidR="00AD1E8F" w:rsidRPr="00F4352F" w:rsidRDefault="00AD1E8F" w:rsidP="00AD1E8F">
            <w:pPr>
              <w:rPr>
                <w:rFonts w:ascii="Cambria" w:hAnsi="Cambria"/>
              </w:rPr>
            </w:pPr>
          </w:p>
          <w:p w14:paraId="5B9B5EBE"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728E7ACF" w14:textId="77777777" w:rsidR="00AD1E8F" w:rsidRPr="00F4352F" w:rsidRDefault="00AD1E8F" w:rsidP="00AD1E8F">
            <w:pPr>
              <w:rPr>
                <w:rFonts w:ascii="Cambria" w:hAnsi="Cambria"/>
              </w:rPr>
            </w:pPr>
          </w:p>
          <w:p w14:paraId="5F0A4498"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27F65C8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31496531"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7BBC5B7"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299CF12C" w14:textId="77777777" w:rsidR="00AD1E8F" w:rsidRDefault="00AD1E8F" w:rsidP="00AD1E8F">
            <w:pPr>
              <w:rPr>
                <w:rFonts w:ascii="Cambria" w:hAnsi="Cambria"/>
                <w:i/>
              </w:rPr>
            </w:pPr>
          </w:p>
        </w:tc>
      </w:tr>
      <w:tr w:rsidR="00AD1E8F" w:rsidRPr="00F4352F" w14:paraId="2197EA2B" w14:textId="77777777" w:rsidTr="00E803E5">
        <w:trPr>
          <w:cantSplit/>
        </w:trPr>
        <w:tc>
          <w:tcPr>
            <w:tcW w:w="8883" w:type="dxa"/>
          </w:tcPr>
          <w:p w14:paraId="001A2D43" w14:textId="4B603753" w:rsidR="0016037E" w:rsidRPr="0038268D" w:rsidRDefault="0016037E" w:rsidP="0016037E">
            <w:pPr>
              <w:rPr>
                <w:b/>
              </w:rPr>
            </w:pPr>
            <w:r>
              <w:rPr>
                <w:i/>
              </w:rPr>
              <w:t>51. The Strata Property Act should require that a strata corporation’s consent to an amendment to a Phased Strata Plan Declaration should not be unreasonably withheld.</w:t>
            </w:r>
            <w:r>
              <w:t>   </w:t>
            </w:r>
            <w:r>
              <w:rPr>
                <w:b/>
              </w:rPr>
              <w:t>(182–83)</w:t>
            </w:r>
          </w:p>
          <w:p w14:paraId="3FA7A48B" w14:textId="77777777" w:rsidR="00AD1E8F" w:rsidRPr="00F4352F" w:rsidRDefault="00AD1E8F" w:rsidP="00AD1E8F">
            <w:pPr>
              <w:rPr>
                <w:rFonts w:ascii="Cambria" w:hAnsi="Cambria"/>
              </w:rPr>
            </w:pPr>
          </w:p>
          <w:p w14:paraId="1D602F9B"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0E0F0F40" w14:textId="77777777" w:rsidR="00AD1E8F" w:rsidRPr="00F4352F" w:rsidRDefault="00AD1E8F" w:rsidP="00AD1E8F">
            <w:pPr>
              <w:rPr>
                <w:rFonts w:ascii="Cambria" w:hAnsi="Cambria"/>
              </w:rPr>
            </w:pPr>
          </w:p>
          <w:p w14:paraId="72C8B7BB"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193D6497"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348BECF"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8CCEFC0"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9168FCF" w14:textId="77777777" w:rsidR="00AD1E8F" w:rsidRDefault="00AD1E8F" w:rsidP="00AD1E8F">
            <w:pPr>
              <w:rPr>
                <w:rFonts w:ascii="Cambria" w:hAnsi="Cambria"/>
                <w:i/>
              </w:rPr>
            </w:pPr>
          </w:p>
        </w:tc>
      </w:tr>
      <w:tr w:rsidR="00AD1E8F" w:rsidRPr="00F4352F" w14:paraId="5C1935FC" w14:textId="77777777" w:rsidTr="00E803E5">
        <w:trPr>
          <w:cantSplit/>
        </w:trPr>
        <w:tc>
          <w:tcPr>
            <w:tcW w:w="8883" w:type="dxa"/>
          </w:tcPr>
          <w:p w14:paraId="76B9DEC6" w14:textId="5E57DD7B" w:rsidR="0016037E" w:rsidRPr="0038268D" w:rsidRDefault="0016037E" w:rsidP="0016037E">
            <w:pPr>
              <w:rPr>
                <w:b/>
              </w:rPr>
            </w:pPr>
            <w:r>
              <w:rPr>
                <w:i/>
              </w:rPr>
              <w:t xml:space="preserve">52. The Strata Property Act should require that a strata corporation’s consent to an amendment to a Phased Strata Plan Declaration should be required to be expressed by (a) a resolution of the strata corporation passed by a 3/4 vote and (b) the filing in the land title office of </w:t>
            </w:r>
            <w:r w:rsidRPr="00AC456E">
              <w:rPr>
                <w:i/>
                <w:lang w:val="en-CA"/>
              </w:rPr>
              <w:t>a Certificate of Strata Corporation in the prescribed form stating that the resolution referred to in paragraph (a) has been passed</w:t>
            </w:r>
            <w:r>
              <w:rPr>
                <w:i/>
              </w:rPr>
              <w:t>.</w:t>
            </w:r>
            <w:r>
              <w:t>   </w:t>
            </w:r>
            <w:r>
              <w:rPr>
                <w:b/>
              </w:rPr>
              <w:t>(182–84)</w:t>
            </w:r>
          </w:p>
          <w:p w14:paraId="5294E823" w14:textId="77777777" w:rsidR="00AD1E8F" w:rsidRPr="00F4352F" w:rsidRDefault="00AD1E8F" w:rsidP="00AD1E8F">
            <w:pPr>
              <w:rPr>
                <w:rFonts w:ascii="Cambria" w:hAnsi="Cambria"/>
              </w:rPr>
            </w:pPr>
          </w:p>
          <w:p w14:paraId="359A5CF5"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7DECFF76" w14:textId="77777777" w:rsidR="00AD1E8F" w:rsidRPr="00F4352F" w:rsidRDefault="00AD1E8F" w:rsidP="00AD1E8F">
            <w:pPr>
              <w:rPr>
                <w:rFonts w:ascii="Cambria" w:hAnsi="Cambria"/>
              </w:rPr>
            </w:pPr>
          </w:p>
          <w:p w14:paraId="0811579E"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1C5B04B8"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AD0C2C9"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5CD7ED8"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7881EFB" w14:textId="77777777" w:rsidR="00AD1E8F" w:rsidRDefault="00AD1E8F" w:rsidP="00AD1E8F">
            <w:pPr>
              <w:rPr>
                <w:rFonts w:ascii="Cambria" w:hAnsi="Cambria"/>
                <w:i/>
              </w:rPr>
            </w:pPr>
          </w:p>
        </w:tc>
      </w:tr>
      <w:tr w:rsidR="00AD1E8F" w:rsidRPr="00F4352F" w14:paraId="73595DE2" w14:textId="77777777" w:rsidTr="00E803E5">
        <w:trPr>
          <w:cantSplit/>
        </w:trPr>
        <w:tc>
          <w:tcPr>
            <w:tcW w:w="8883" w:type="dxa"/>
          </w:tcPr>
          <w:p w14:paraId="71758F44" w14:textId="74B90BBB" w:rsidR="0016037E" w:rsidRPr="0038268D" w:rsidRDefault="0016037E" w:rsidP="0016037E">
            <w:pPr>
              <w:rPr>
                <w:b/>
              </w:rPr>
            </w:pPr>
            <w:r>
              <w:rPr>
                <w:i/>
              </w:rPr>
              <w:lastRenderedPageBreak/>
              <w:t xml:space="preserve">53. Section 236 of the Strata Property Act should be amended to allow a strata corporation to apply to the supreme court for a declaration </w:t>
            </w:r>
            <w:r w:rsidRPr="006C5529">
              <w:rPr>
                <w:i/>
                <w:lang w:val="en-CA"/>
              </w:rPr>
              <w:t>that the owner</w:t>
            </w:r>
            <w:r>
              <w:rPr>
                <w:i/>
                <w:lang w:val="en-CA"/>
              </w:rPr>
              <w:t>-</w:t>
            </w:r>
            <w:r w:rsidRPr="006C5529">
              <w:rPr>
                <w:i/>
                <w:lang w:val="en-CA"/>
              </w:rPr>
              <w:t>developer be deemed</w:t>
            </w:r>
            <w:r>
              <w:rPr>
                <w:i/>
                <w:lang w:val="en-CA"/>
              </w:rPr>
              <w:t xml:space="preserve"> to have elected not to proceed even if no order that the owner-developer complete the phase by a set date has been made</w:t>
            </w:r>
            <w:r>
              <w:rPr>
                <w:i/>
              </w:rPr>
              <w:t>.</w:t>
            </w:r>
            <w:r>
              <w:t>   </w:t>
            </w:r>
            <w:r>
              <w:rPr>
                <w:b/>
              </w:rPr>
              <w:t>(184–86)</w:t>
            </w:r>
          </w:p>
          <w:p w14:paraId="2920312D" w14:textId="77777777" w:rsidR="00AD1E8F" w:rsidRPr="00F4352F" w:rsidRDefault="00AD1E8F" w:rsidP="00AD1E8F">
            <w:pPr>
              <w:rPr>
                <w:rFonts w:ascii="Cambria" w:hAnsi="Cambria"/>
              </w:rPr>
            </w:pPr>
          </w:p>
          <w:p w14:paraId="530B5740"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751F0C29" w14:textId="77777777" w:rsidR="00AD1E8F" w:rsidRPr="00F4352F" w:rsidRDefault="00AD1E8F" w:rsidP="00AD1E8F">
            <w:pPr>
              <w:rPr>
                <w:rFonts w:ascii="Cambria" w:hAnsi="Cambria"/>
              </w:rPr>
            </w:pPr>
          </w:p>
          <w:p w14:paraId="43227FE6"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1D916FE7"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F7EA01F"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7D1AFBC"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24F9D7B" w14:textId="77777777" w:rsidR="00AD1E8F" w:rsidRDefault="00AD1E8F" w:rsidP="00AD1E8F">
            <w:pPr>
              <w:rPr>
                <w:rFonts w:ascii="Cambria" w:hAnsi="Cambria"/>
                <w:i/>
              </w:rPr>
            </w:pPr>
          </w:p>
        </w:tc>
      </w:tr>
      <w:tr w:rsidR="00AD1E8F" w:rsidRPr="00F4352F" w14:paraId="4836A982" w14:textId="77777777" w:rsidTr="00E803E5">
        <w:trPr>
          <w:cantSplit/>
        </w:trPr>
        <w:tc>
          <w:tcPr>
            <w:tcW w:w="8883" w:type="dxa"/>
          </w:tcPr>
          <w:p w14:paraId="07D2BB0E" w14:textId="5DBBE717" w:rsidR="0016037E" w:rsidRPr="0038268D" w:rsidRDefault="0016037E" w:rsidP="0016037E">
            <w:pPr>
              <w:rPr>
                <w:b/>
              </w:rPr>
            </w:pPr>
            <w:r>
              <w:rPr>
                <w:i/>
              </w:rPr>
              <w:t xml:space="preserve">54. </w:t>
            </w:r>
            <w:r w:rsidRPr="00EC116A">
              <w:rPr>
                <w:i/>
              </w:rPr>
              <w:t>Section 232 of the Strata Property Act should be amended to provide that (a) an owner-developer may amend a Phased Strata Plan Declaration to extend the time for making an election to proceed with the next phase without applying to an approving officer for approval of the amendment and (b) an owner-developer must not amend a Phased Strata Plan Declaration to extend the time for making an election to proceed (i) more than once or (ii) for more than one year from the date stated in the declaration, except in accordance with an order of the supreme court</w:t>
            </w:r>
            <w:r>
              <w:rPr>
                <w:i/>
              </w:rPr>
              <w:t>.</w:t>
            </w:r>
            <w:r>
              <w:t>   </w:t>
            </w:r>
            <w:r>
              <w:rPr>
                <w:b/>
              </w:rPr>
              <w:t>(186–88)</w:t>
            </w:r>
          </w:p>
          <w:p w14:paraId="5B3445E6" w14:textId="77777777" w:rsidR="00AD1E8F" w:rsidRPr="00F4352F" w:rsidRDefault="00AD1E8F" w:rsidP="00AD1E8F">
            <w:pPr>
              <w:rPr>
                <w:rFonts w:ascii="Cambria" w:hAnsi="Cambria"/>
              </w:rPr>
            </w:pPr>
          </w:p>
          <w:p w14:paraId="7F6A6F21"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31363861" w14:textId="77777777" w:rsidR="00AD1E8F" w:rsidRPr="00F4352F" w:rsidRDefault="00AD1E8F" w:rsidP="00AD1E8F">
            <w:pPr>
              <w:rPr>
                <w:rFonts w:ascii="Cambria" w:hAnsi="Cambria"/>
              </w:rPr>
            </w:pPr>
          </w:p>
          <w:p w14:paraId="081DB097"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760C520A"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1B44AE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0CA9A6AF"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36C2E3C" w14:textId="77777777" w:rsidR="00AD1E8F" w:rsidRDefault="00AD1E8F" w:rsidP="00AD1E8F">
            <w:pPr>
              <w:rPr>
                <w:rFonts w:ascii="Cambria" w:hAnsi="Cambria"/>
                <w:i/>
              </w:rPr>
            </w:pPr>
          </w:p>
        </w:tc>
      </w:tr>
      <w:tr w:rsidR="00AD1E8F" w:rsidRPr="00F4352F" w14:paraId="1875E9A3" w14:textId="77777777" w:rsidTr="00E803E5">
        <w:trPr>
          <w:cantSplit/>
        </w:trPr>
        <w:tc>
          <w:tcPr>
            <w:tcW w:w="8883" w:type="dxa"/>
          </w:tcPr>
          <w:p w14:paraId="7F2C9799" w14:textId="77777777" w:rsidR="0016037E" w:rsidRPr="008F506A" w:rsidRDefault="0016037E" w:rsidP="0016037E">
            <w:pPr>
              <w:spacing w:after="120"/>
              <w:rPr>
                <w:rFonts w:asciiTheme="majorHAnsi" w:hAnsiTheme="majorHAnsi"/>
                <w:b/>
                <w:sz w:val="32"/>
                <w:szCs w:val="32"/>
              </w:rPr>
            </w:pPr>
            <w:r>
              <w:rPr>
                <w:rFonts w:asciiTheme="majorHAnsi" w:hAnsiTheme="majorHAnsi"/>
                <w:b/>
                <w:sz w:val="32"/>
                <w:szCs w:val="32"/>
              </w:rPr>
              <w:lastRenderedPageBreak/>
              <w:t>Phases—governance and phased strata plans</w:t>
            </w:r>
          </w:p>
          <w:p w14:paraId="6CC0C26A" w14:textId="2B0A2ECD" w:rsidR="0016037E" w:rsidRPr="0038268D" w:rsidRDefault="0016037E" w:rsidP="0016037E">
            <w:pPr>
              <w:rPr>
                <w:b/>
              </w:rPr>
            </w:pPr>
            <w:r>
              <w:rPr>
                <w:i/>
              </w:rPr>
              <w:t xml:space="preserve">55. </w:t>
            </w:r>
            <w:r w:rsidRPr="00456653">
              <w:rPr>
                <w:i/>
              </w:rPr>
              <w:t>A new, freestanding regulation should be adopted that expressly set</w:t>
            </w:r>
            <w:r>
              <w:rPr>
                <w:i/>
              </w:rPr>
              <w:t>s</w:t>
            </w:r>
            <w:r w:rsidRPr="00456653">
              <w:rPr>
                <w:i/>
              </w:rPr>
              <w:t xml:space="preserve"> out the owner-developer’s obligations from part 3 of the Strata Property Act upon deposit of a phase </w:t>
            </w:r>
            <w:r w:rsidRPr="00002845">
              <w:rPr>
                <w:i/>
              </w:rPr>
              <w:t>other than the first phase</w:t>
            </w:r>
            <w:r w:rsidRPr="00456653">
              <w:rPr>
                <w:i/>
              </w:rPr>
              <w:t xml:space="preserve"> of a phased strata plan, which are currently incorporated by reference in section 13.4 of the Strata Property Regulation</w:t>
            </w:r>
            <w:r>
              <w:rPr>
                <w:i/>
              </w:rPr>
              <w:t>.</w:t>
            </w:r>
            <w:r>
              <w:t>   </w:t>
            </w:r>
            <w:r>
              <w:rPr>
                <w:b/>
              </w:rPr>
              <w:t>(188–89)</w:t>
            </w:r>
          </w:p>
          <w:p w14:paraId="128A6BFF" w14:textId="77777777" w:rsidR="00AD1E8F" w:rsidRPr="00F4352F" w:rsidRDefault="00AD1E8F" w:rsidP="0016037E">
            <w:pPr>
              <w:rPr>
                <w:rFonts w:ascii="Cambria" w:hAnsi="Cambria"/>
              </w:rPr>
            </w:pPr>
          </w:p>
          <w:p w14:paraId="635DD6E6" w14:textId="77777777" w:rsidR="00AD1E8F" w:rsidRPr="00F4352F" w:rsidRDefault="00AD1E8F" w:rsidP="0016037E">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220A176A" w14:textId="77777777" w:rsidR="00AD1E8F" w:rsidRPr="00F4352F" w:rsidRDefault="00AD1E8F" w:rsidP="0016037E">
            <w:pPr>
              <w:rPr>
                <w:rFonts w:ascii="Cambria" w:hAnsi="Cambria"/>
              </w:rPr>
            </w:pPr>
          </w:p>
          <w:p w14:paraId="7830F986" w14:textId="77777777" w:rsidR="00AD1E8F" w:rsidRPr="00F4352F" w:rsidRDefault="00AD1E8F" w:rsidP="0016037E">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09E1767B" w14:textId="77777777" w:rsidR="00AD1E8F" w:rsidRPr="00F4352F" w:rsidRDefault="00AD1E8F" w:rsidP="0016037E">
            <w:pPr>
              <w:tabs>
                <w:tab w:val="left" w:pos="8647"/>
              </w:tabs>
              <w:spacing w:line="360" w:lineRule="auto"/>
              <w:rPr>
                <w:rFonts w:ascii="Cambria" w:hAnsi="Cambria"/>
                <w:u w:val="single"/>
              </w:rPr>
            </w:pPr>
            <w:r w:rsidRPr="00F4352F">
              <w:rPr>
                <w:rFonts w:ascii="Cambria" w:hAnsi="Cambria"/>
                <w:u w:val="single"/>
              </w:rPr>
              <w:tab/>
            </w:r>
          </w:p>
          <w:p w14:paraId="298AF645" w14:textId="77777777" w:rsidR="00AD1E8F" w:rsidRPr="00F4352F" w:rsidRDefault="00AD1E8F" w:rsidP="0016037E">
            <w:pPr>
              <w:tabs>
                <w:tab w:val="left" w:pos="8647"/>
              </w:tabs>
              <w:spacing w:line="360" w:lineRule="auto"/>
              <w:rPr>
                <w:rFonts w:ascii="Cambria" w:hAnsi="Cambria"/>
                <w:u w:val="single"/>
              </w:rPr>
            </w:pPr>
            <w:r w:rsidRPr="00F4352F">
              <w:rPr>
                <w:rFonts w:ascii="Cambria" w:hAnsi="Cambria"/>
                <w:u w:val="single"/>
              </w:rPr>
              <w:tab/>
            </w:r>
          </w:p>
          <w:p w14:paraId="531687A3" w14:textId="77777777" w:rsidR="00AD1E8F" w:rsidRPr="00F4352F" w:rsidRDefault="00AD1E8F" w:rsidP="0016037E">
            <w:pPr>
              <w:tabs>
                <w:tab w:val="left" w:pos="8647"/>
              </w:tabs>
              <w:spacing w:line="360" w:lineRule="auto"/>
              <w:rPr>
                <w:rFonts w:ascii="Cambria" w:hAnsi="Cambria"/>
                <w:u w:val="single"/>
              </w:rPr>
            </w:pPr>
            <w:r w:rsidRPr="00F4352F">
              <w:rPr>
                <w:rFonts w:ascii="Cambria" w:hAnsi="Cambria"/>
                <w:u w:val="single"/>
              </w:rPr>
              <w:tab/>
            </w:r>
          </w:p>
          <w:p w14:paraId="225E5880" w14:textId="77777777" w:rsidR="00AD1E8F" w:rsidRDefault="00AD1E8F" w:rsidP="0016037E">
            <w:pPr>
              <w:rPr>
                <w:rFonts w:ascii="Cambria" w:hAnsi="Cambria"/>
                <w:i/>
              </w:rPr>
            </w:pPr>
          </w:p>
        </w:tc>
      </w:tr>
      <w:tr w:rsidR="00AD1E8F" w:rsidRPr="00F4352F" w14:paraId="44740E5E" w14:textId="77777777" w:rsidTr="00E803E5">
        <w:trPr>
          <w:cantSplit/>
        </w:trPr>
        <w:tc>
          <w:tcPr>
            <w:tcW w:w="8883" w:type="dxa"/>
          </w:tcPr>
          <w:p w14:paraId="1BEF7006" w14:textId="38AC6181" w:rsidR="0016037E" w:rsidRPr="0038268D" w:rsidRDefault="0016037E" w:rsidP="0016037E">
            <w:pPr>
              <w:rPr>
                <w:b/>
              </w:rPr>
            </w:pPr>
            <w:r>
              <w:rPr>
                <w:i/>
              </w:rPr>
              <w:t xml:space="preserve">56. Section 230 of the Strata Property Act, which requires a strata corporation to hold an annual general meeting </w:t>
            </w:r>
            <w:r w:rsidRPr="00C0072D">
              <w:rPr>
                <w:i/>
              </w:rPr>
              <w:t xml:space="preserve">during the </w:t>
            </w:r>
            <w:r>
              <w:rPr>
                <w:i/>
              </w:rPr>
              <w:t>six-</w:t>
            </w:r>
            <w:r w:rsidRPr="00C0072D">
              <w:rPr>
                <w:i/>
              </w:rPr>
              <w:t xml:space="preserve">week period that begins on the earlier of the date on which 50% plus one of the strata lots in the new phase have been conveyed to purchasers and the date that is </w:t>
            </w:r>
            <w:r>
              <w:rPr>
                <w:i/>
              </w:rPr>
              <w:t>six</w:t>
            </w:r>
            <w:r w:rsidRPr="00C0072D">
              <w:rPr>
                <w:i/>
              </w:rPr>
              <w:t xml:space="preserve"> months after the deposit of the new phase</w:t>
            </w:r>
            <w:r>
              <w:rPr>
                <w:i/>
              </w:rPr>
              <w:t>, should be repealed. Consequential amendments should be made to sections 13.2 to 13.6 of the Strata Property Regulation.</w:t>
            </w:r>
            <w:r>
              <w:t>   </w:t>
            </w:r>
            <w:r>
              <w:rPr>
                <w:b/>
              </w:rPr>
              <w:t>(190–95)</w:t>
            </w:r>
          </w:p>
          <w:p w14:paraId="287FCCD4" w14:textId="77777777" w:rsidR="00AD1E8F" w:rsidRPr="00F4352F" w:rsidRDefault="00AD1E8F" w:rsidP="00AD1E8F">
            <w:pPr>
              <w:rPr>
                <w:rFonts w:ascii="Cambria" w:hAnsi="Cambria"/>
              </w:rPr>
            </w:pPr>
          </w:p>
          <w:p w14:paraId="49E1B216"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7279E45C" w14:textId="77777777" w:rsidR="00AD1E8F" w:rsidRPr="00F4352F" w:rsidRDefault="00AD1E8F" w:rsidP="00AD1E8F">
            <w:pPr>
              <w:rPr>
                <w:rFonts w:ascii="Cambria" w:hAnsi="Cambria"/>
              </w:rPr>
            </w:pPr>
          </w:p>
          <w:p w14:paraId="493A8C9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66315227"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0D298A5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0DAC31B3"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21FB6590" w14:textId="77777777" w:rsidR="00AD1E8F" w:rsidRDefault="00AD1E8F" w:rsidP="00AD1E8F">
            <w:pPr>
              <w:rPr>
                <w:rFonts w:ascii="Cambria" w:hAnsi="Cambria"/>
                <w:i/>
              </w:rPr>
            </w:pPr>
          </w:p>
        </w:tc>
      </w:tr>
      <w:tr w:rsidR="00AD1E8F" w:rsidRPr="00F4352F" w14:paraId="15CC4762" w14:textId="77777777" w:rsidTr="00E803E5">
        <w:trPr>
          <w:cantSplit/>
        </w:trPr>
        <w:tc>
          <w:tcPr>
            <w:tcW w:w="8883" w:type="dxa"/>
          </w:tcPr>
          <w:p w14:paraId="06D48F4C" w14:textId="0394A9F1" w:rsidR="00B4311B" w:rsidRPr="0038268D" w:rsidRDefault="00B4311B" w:rsidP="00B4311B">
            <w:pPr>
              <w:rPr>
                <w:b/>
              </w:rPr>
            </w:pPr>
            <w:r>
              <w:rPr>
                <w:i/>
              </w:rPr>
              <w:lastRenderedPageBreak/>
              <w:t xml:space="preserve">57. </w:t>
            </w:r>
            <w:r w:rsidRPr="00436F7D">
              <w:rPr>
                <w:i/>
              </w:rPr>
              <w:t>Section 13.5 of the Strata Property Regulation, which requires the election of two additional council members from the owners of a new phase at the phase annual general meeting that must be held after the deposit of a subsequent phase in the land title office, should be repealed</w:t>
            </w:r>
            <w:r>
              <w:rPr>
                <w:i/>
              </w:rPr>
              <w:t>.</w:t>
            </w:r>
            <w:r>
              <w:t>   </w:t>
            </w:r>
            <w:r>
              <w:rPr>
                <w:b/>
              </w:rPr>
              <w:t>(195–97)</w:t>
            </w:r>
          </w:p>
          <w:p w14:paraId="3DC4E512" w14:textId="77777777" w:rsidR="00AD1E8F" w:rsidRPr="00F4352F" w:rsidRDefault="00AD1E8F" w:rsidP="00AD1E8F">
            <w:pPr>
              <w:rPr>
                <w:rFonts w:ascii="Cambria" w:hAnsi="Cambria"/>
              </w:rPr>
            </w:pPr>
          </w:p>
          <w:p w14:paraId="4594B775"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754EEE20" w14:textId="77777777" w:rsidR="00AD1E8F" w:rsidRPr="00F4352F" w:rsidRDefault="00AD1E8F" w:rsidP="00AD1E8F">
            <w:pPr>
              <w:rPr>
                <w:rFonts w:ascii="Cambria" w:hAnsi="Cambria"/>
              </w:rPr>
            </w:pPr>
          </w:p>
          <w:p w14:paraId="70122DAB"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046EF6A1"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2FF83B8E"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11191D9"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A1514CF" w14:textId="77777777" w:rsidR="00AD1E8F" w:rsidRDefault="00AD1E8F" w:rsidP="00AD1E8F">
            <w:pPr>
              <w:rPr>
                <w:rFonts w:ascii="Cambria" w:hAnsi="Cambria"/>
                <w:i/>
              </w:rPr>
            </w:pPr>
          </w:p>
        </w:tc>
      </w:tr>
      <w:tr w:rsidR="00AD1E8F" w:rsidRPr="00F4352F" w14:paraId="3A281538" w14:textId="77777777" w:rsidTr="00E803E5">
        <w:trPr>
          <w:cantSplit/>
        </w:trPr>
        <w:tc>
          <w:tcPr>
            <w:tcW w:w="8883" w:type="dxa"/>
          </w:tcPr>
          <w:p w14:paraId="61F74018" w14:textId="578BFE57" w:rsidR="00B4311B" w:rsidRPr="0038268D" w:rsidRDefault="00B4311B" w:rsidP="00B4311B">
            <w:pPr>
              <w:rPr>
                <w:b/>
              </w:rPr>
            </w:pPr>
            <w:r>
              <w:rPr>
                <w:i/>
              </w:rPr>
              <w:t>58. The Strata Property Regulation should require an owner-developer to turn over to the strata corporation the records listed in section 20 (2) (a) of the Strata Property Act for a phase other than the first phase of a phased strata plan by no later than 90 days following the deposit of that phase in the land title office.</w:t>
            </w:r>
            <w:r>
              <w:t>   </w:t>
            </w:r>
            <w:r>
              <w:rPr>
                <w:b/>
              </w:rPr>
              <w:t>(198–99)</w:t>
            </w:r>
          </w:p>
          <w:p w14:paraId="799F5EC1" w14:textId="77777777" w:rsidR="00AD1E8F" w:rsidRPr="00F4352F" w:rsidRDefault="00AD1E8F" w:rsidP="00AD1E8F">
            <w:pPr>
              <w:rPr>
                <w:rFonts w:ascii="Cambria" w:hAnsi="Cambria"/>
              </w:rPr>
            </w:pPr>
          </w:p>
          <w:p w14:paraId="72030906"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797E0F35" w14:textId="77777777" w:rsidR="00AD1E8F" w:rsidRPr="00F4352F" w:rsidRDefault="00AD1E8F" w:rsidP="00AD1E8F">
            <w:pPr>
              <w:rPr>
                <w:rFonts w:ascii="Cambria" w:hAnsi="Cambria"/>
              </w:rPr>
            </w:pPr>
          </w:p>
          <w:p w14:paraId="741A50F9"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30A14FE0"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3782221C"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6636EEE"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FA3635E" w14:textId="77777777" w:rsidR="00AD1E8F" w:rsidRDefault="00AD1E8F" w:rsidP="00AD1E8F">
            <w:pPr>
              <w:rPr>
                <w:rFonts w:ascii="Cambria" w:hAnsi="Cambria"/>
                <w:i/>
              </w:rPr>
            </w:pPr>
          </w:p>
        </w:tc>
      </w:tr>
      <w:tr w:rsidR="00AD1E8F" w:rsidRPr="00F4352F" w14:paraId="10143652" w14:textId="77777777" w:rsidTr="00E803E5">
        <w:trPr>
          <w:cantSplit/>
        </w:trPr>
        <w:tc>
          <w:tcPr>
            <w:tcW w:w="8883" w:type="dxa"/>
          </w:tcPr>
          <w:p w14:paraId="68FA7A4B" w14:textId="521D9534" w:rsidR="00B4311B" w:rsidRPr="0038268D" w:rsidRDefault="00B4311B" w:rsidP="00B4311B">
            <w:pPr>
              <w:rPr>
                <w:b/>
              </w:rPr>
            </w:pPr>
            <w:r>
              <w:rPr>
                <w:i/>
              </w:rPr>
              <w:lastRenderedPageBreak/>
              <w:t xml:space="preserve">59. </w:t>
            </w:r>
            <w:r w:rsidR="007E68BC">
              <w:rPr>
                <w:i/>
              </w:rPr>
              <w:t>Section 13.3 (2) of the Strata Property Regulation should restrict the ability of a phased strata property to amend bylaws dealing with the keeping or securing of pets, the restriction of rentals, the age of occupants, or</w:t>
            </w:r>
            <w:r w:rsidR="007E68BC" w:rsidRPr="00995F67">
              <w:rPr>
                <w:i/>
              </w:rPr>
              <w:t xml:space="preserve"> the marketing activities of the owner</w:t>
            </w:r>
            <w:r w:rsidR="007E68BC">
              <w:rPr>
                <w:i/>
              </w:rPr>
              <w:t>-</w:t>
            </w:r>
            <w:r w:rsidR="007E68BC" w:rsidRPr="00995F67">
              <w:rPr>
                <w:i/>
              </w:rPr>
              <w:t>developer which relate to the sale of strata lots in the strata plan</w:t>
            </w:r>
            <w:r w:rsidR="007E68BC">
              <w:rPr>
                <w:i/>
              </w:rPr>
              <w:t xml:space="preserve"> until the earliest of the following: (a) </w:t>
            </w:r>
            <w:r w:rsidR="007E68BC" w:rsidRPr="00682085">
              <w:rPr>
                <w:i/>
              </w:rPr>
              <w:t>the annual general meeting held following the deposit of the final phase</w:t>
            </w:r>
            <w:r w:rsidR="007E68BC">
              <w:rPr>
                <w:i/>
              </w:rPr>
              <w:t xml:space="preserve">; (b) </w:t>
            </w:r>
            <w:r w:rsidR="007E68BC" w:rsidRPr="00682085">
              <w:rPr>
                <w:i/>
              </w:rPr>
              <w:t xml:space="preserve">an election not to proceed </w:t>
            </w:r>
            <w:r w:rsidR="007E68BC">
              <w:rPr>
                <w:i/>
              </w:rPr>
              <w:t xml:space="preserve">is made </w:t>
            </w:r>
            <w:r w:rsidR="007E68BC" w:rsidRPr="00682085">
              <w:rPr>
                <w:i/>
              </w:rPr>
              <w:t xml:space="preserve">under section 235 or 236 (2) of the </w:t>
            </w:r>
            <w:r w:rsidR="007E68BC">
              <w:rPr>
                <w:i/>
              </w:rPr>
              <w:t>a</w:t>
            </w:r>
            <w:r w:rsidR="007E68BC" w:rsidRPr="00682085">
              <w:rPr>
                <w:i/>
              </w:rPr>
              <w:t>ct</w:t>
            </w:r>
            <w:r w:rsidR="007E68BC">
              <w:rPr>
                <w:i/>
              </w:rPr>
              <w:t xml:space="preserve">; (c) </w:t>
            </w:r>
            <w:r w:rsidR="007E68BC" w:rsidRPr="00682085">
              <w:rPr>
                <w:i/>
              </w:rPr>
              <w:t>the strata corporation obtains the written consent of</w:t>
            </w:r>
            <w:r w:rsidR="007E68BC">
              <w:rPr>
                <w:i/>
              </w:rPr>
              <w:t xml:space="preserve"> the owner-</w:t>
            </w:r>
            <w:r w:rsidR="007E68BC" w:rsidRPr="00682085">
              <w:rPr>
                <w:i/>
              </w:rPr>
              <w:t>developer</w:t>
            </w:r>
            <w:r w:rsidR="007E68BC">
              <w:rPr>
                <w:i/>
              </w:rPr>
              <w:t>; (d) the owner-</w:t>
            </w:r>
            <w:r w:rsidR="007E68BC" w:rsidRPr="00682085">
              <w:rPr>
                <w:i/>
              </w:rPr>
              <w:t>developer is</w:t>
            </w:r>
            <w:r w:rsidR="007E68BC">
              <w:rPr>
                <w:i/>
              </w:rPr>
              <w:t xml:space="preserve"> not</w:t>
            </w:r>
            <w:r w:rsidR="007E68BC" w:rsidRPr="00682085">
              <w:rPr>
                <w:i/>
              </w:rPr>
              <w:t xml:space="preserve"> in compliance with the dates for the beginning of construction of each phase as set out in the Phased Strata Plan Declaration or amended Phased Strata Plan Declaration</w:t>
            </w:r>
            <w:r w:rsidR="007E68BC">
              <w:rPr>
                <w:i/>
              </w:rPr>
              <w:t>; (e) the date that is six months after the date of completion of construction disclosed in section 2 (c) of the original Phased Strata Plan Declaration</w:t>
            </w:r>
            <w:r>
              <w:rPr>
                <w:i/>
              </w:rPr>
              <w:t>.</w:t>
            </w:r>
            <w:r>
              <w:t>   </w:t>
            </w:r>
            <w:r>
              <w:rPr>
                <w:b/>
              </w:rPr>
              <w:t>(199–202)</w:t>
            </w:r>
          </w:p>
          <w:p w14:paraId="3D5BDA80" w14:textId="77777777" w:rsidR="00AD1E8F" w:rsidRPr="00F4352F" w:rsidRDefault="00AD1E8F" w:rsidP="00AD1E8F">
            <w:pPr>
              <w:rPr>
                <w:rFonts w:ascii="Cambria" w:hAnsi="Cambria"/>
              </w:rPr>
            </w:pPr>
          </w:p>
          <w:p w14:paraId="07DA4642"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5BC5F8B7" w14:textId="77777777" w:rsidR="00AD1E8F" w:rsidRPr="00F4352F" w:rsidRDefault="00AD1E8F" w:rsidP="00AD1E8F">
            <w:pPr>
              <w:rPr>
                <w:rFonts w:ascii="Cambria" w:hAnsi="Cambria"/>
              </w:rPr>
            </w:pPr>
          </w:p>
          <w:p w14:paraId="54E35ACC"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311F278A"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33CB466"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1AE169A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49FC34D" w14:textId="77777777" w:rsidR="00AD1E8F" w:rsidRDefault="00AD1E8F" w:rsidP="00AD1E8F">
            <w:pPr>
              <w:rPr>
                <w:rFonts w:ascii="Cambria" w:hAnsi="Cambria"/>
                <w:i/>
              </w:rPr>
            </w:pPr>
          </w:p>
        </w:tc>
      </w:tr>
      <w:tr w:rsidR="00AD1E8F" w:rsidRPr="00F4352F" w14:paraId="68546088" w14:textId="77777777" w:rsidTr="00E803E5">
        <w:trPr>
          <w:cantSplit/>
        </w:trPr>
        <w:tc>
          <w:tcPr>
            <w:tcW w:w="8883" w:type="dxa"/>
          </w:tcPr>
          <w:p w14:paraId="23B08A65" w14:textId="245E74A8" w:rsidR="00B4311B" w:rsidRPr="0038268D" w:rsidRDefault="00B4311B" w:rsidP="00B4311B">
            <w:pPr>
              <w:rPr>
                <w:b/>
              </w:rPr>
            </w:pPr>
            <w:r>
              <w:rPr>
                <w:i/>
              </w:rPr>
              <w:t>60. The Phased Strata Plan Disclosure form should be amended to require an owner-developer to identify how it intends to designate parking and storage lockers.</w:t>
            </w:r>
            <w:r>
              <w:t>   </w:t>
            </w:r>
            <w:r>
              <w:rPr>
                <w:b/>
              </w:rPr>
              <w:t>(203–04)</w:t>
            </w:r>
          </w:p>
          <w:p w14:paraId="5AF8C2F1" w14:textId="77777777" w:rsidR="00AD1E8F" w:rsidRPr="00F4352F" w:rsidRDefault="00AD1E8F" w:rsidP="00AD1E8F">
            <w:pPr>
              <w:rPr>
                <w:rFonts w:ascii="Cambria" w:hAnsi="Cambria"/>
              </w:rPr>
            </w:pPr>
          </w:p>
          <w:p w14:paraId="145B7763"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13FFD0A8" w14:textId="77777777" w:rsidR="00AD1E8F" w:rsidRPr="00F4352F" w:rsidRDefault="00AD1E8F" w:rsidP="00AD1E8F">
            <w:pPr>
              <w:rPr>
                <w:rFonts w:ascii="Cambria" w:hAnsi="Cambria"/>
              </w:rPr>
            </w:pPr>
          </w:p>
          <w:p w14:paraId="57F47FA4"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59D1A2C6"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A5E6ADB"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3364718"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0452675F" w14:textId="77777777" w:rsidR="00AD1E8F" w:rsidRDefault="00AD1E8F" w:rsidP="00AD1E8F">
            <w:pPr>
              <w:rPr>
                <w:rFonts w:ascii="Cambria" w:hAnsi="Cambria"/>
                <w:i/>
              </w:rPr>
            </w:pPr>
          </w:p>
        </w:tc>
      </w:tr>
      <w:tr w:rsidR="00AD1E8F" w:rsidRPr="00F4352F" w14:paraId="1D7EB9EA" w14:textId="77777777" w:rsidTr="00E803E5">
        <w:trPr>
          <w:cantSplit/>
        </w:trPr>
        <w:tc>
          <w:tcPr>
            <w:tcW w:w="8883" w:type="dxa"/>
          </w:tcPr>
          <w:p w14:paraId="233BC8CB" w14:textId="77777777" w:rsidR="00B4311B" w:rsidRPr="008F506A" w:rsidRDefault="00B4311B" w:rsidP="00B4311B">
            <w:pPr>
              <w:spacing w:after="120"/>
              <w:rPr>
                <w:rFonts w:asciiTheme="majorHAnsi" w:hAnsiTheme="majorHAnsi"/>
                <w:b/>
                <w:sz w:val="32"/>
                <w:szCs w:val="32"/>
              </w:rPr>
            </w:pPr>
            <w:r>
              <w:rPr>
                <w:rFonts w:asciiTheme="majorHAnsi" w:hAnsiTheme="majorHAnsi"/>
                <w:b/>
                <w:sz w:val="32"/>
                <w:szCs w:val="32"/>
              </w:rPr>
              <w:lastRenderedPageBreak/>
              <w:t>Phases—protecting the financial interests of owners in a phased strata plan</w:t>
            </w:r>
          </w:p>
          <w:p w14:paraId="4792C9EB" w14:textId="2795F1B2" w:rsidR="00B4311B" w:rsidRPr="00D76757" w:rsidRDefault="00B4311B" w:rsidP="00B4311B">
            <w:pPr>
              <w:rPr>
                <w:i/>
              </w:rPr>
            </w:pPr>
            <w:r>
              <w:rPr>
                <w:i/>
              </w:rPr>
              <w:t xml:space="preserve">61. </w:t>
            </w:r>
            <w:r w:rsidRPr="006562E7">
              <w:rPr>
                <w:i/>
              </w:rPr>
              <w:t>If a strata corporation for a phased strata plan has adopted its own budget, then the Strata Property Regulation should require an owner-developer, after the deposit of a phase subsequent to the first phase, to prepare an interim budget that is only applicable to the strata lots in that subsequent phase</w:t>
            </w:r>
            <w:r>
              <w:rPr>
                <w:i/>
              </w:rPr>
              <w:t>.</w:t>
            </w:r>
            <w:r>
              <w:t>   </w:t>
            </w:r>
            <w:r>
              <w:rPr>
                <w:b/>
              </w:rPr>
              <w:t>(205–10)</w:t>
            </w:r>
          </w:p>
          <w:p w14:paraId="68CB544D" w14:textId="77777777" w:rsidR="00AD1E8F" w:rsidRPr="00F4352F" w:rsidRDefault="00AD1E8F" w:rsidP="00B4311B">
            <w:pPr>
              <w:rPr>
                <w:rFonts w:ascii="Cambria" w:hAnsi="Cambria"/>
              </w:rPr>
            </w:pPr>
          </w:p>
          <w:p w14:paraId="5B6E0662" w14:textId="77777777" w:rsidR="00AD1E8F" w:rsidRPr="00F4352F" w:rsidRDefault="00AD1E8F" w:rsidP="00B4311B">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26F7B379" w14:textId="77777777" w:rsidR="00AD1E8F" w:rsidRPr="00F4352F" w:rsidRDefault="00AD1E8F" w:rsidP="00B4311B">
            <w:pPr>
              <w:rPr>
                <w:rFonts w:ascii="Cambria" w:hAnsi="Cambria"/>
              </w:rPr>
            </w:pPr>
          </w:p>
          <w:p w14:paraId="07ACE295" w14:textId="77777777" w:rsidR="00AD1E8F" w:rsidRPr="00F4352F" w:rsidRDefault="00AD1E8F" w:rsidP="00B4311B">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0E7D1565" w14:textId="77777777" w:rsidR="00AD1E8F" w:rsidRPr="00F4352F" w:rsidRDefault="00AD1E8F" w:rsidP="00B4311B">
            <w:pPr>
              <w:tabs>
                <w:tab w:val="left" w:pos="8647"/>
              </w:tabs>
              <w:spacing w:line="360" w:lineRule="auto"/>
              <w:rPr>
                <w:rFonts w:ascii="Cambria" w:hAnsi="Cambria"/>
                <w:u w:val="single"/>
              </w:rPr>
            </w:pPr>
            <w:r w:rsidRPr="00F4352F">
              <w:rPr>
                <w:rFonts w:ascii="Cambria" w:hAnsi="Cambria"/>
                <w:u w:val="single"/>
              </w:rPr>
              <w:tab/>
            </w:r>
          </w:p>
          <w:p w14:paraId="6FAA7E0F" w14:textId="77777777" w:rsidR="00AD1E8F" w:rsidRPr="00F4352F" w:rsidRDefault="00AD1E8F" w:rsidP="00B4311B">
            <w:pPr>
              <w:tabs>
                <w:tab w:val="left" w:pos="8647"/>
              </w:tabs>
              <w:spacing w:line="360" w:lineRule="auto"/>
              <w:rPr>
                <w:rFonts w:ascii="Cambria" w:hAnsi="Cambria"/>
                <w:u w:val="single"/>
              </w:rPr>
            </w:pPr>
            <w:r w:rsidRPr="00F4352F">
              <w:rPr>
                <w:rFonts w:ascii="Cambria" w:hAnsi="Cambria"/>
                <w:u w:val="single"/>
              </w:rPr>
              <w:tab/>
            </w:r>
          </w:p>
          <w:p w14:paraId="7AB2F264" w14:textId="77777777" w:rsidR="00AD1E8F" w:rsidRPr="00F4352F" w:rsidRDefault="00AD1E8F" w:rsidP="00B4311B">
            <w:pPr>
              <w:tabs>
                <w:tab w:val="left" w:pos="8647"/>
              </w:tabs>
              <w:spacing w:line="360" w:lineRule="auto"/>
              <w:rPr>
                <w:rFonts w:ascii="Cambria" w:hAnsi="Cambria"/>
                <w:u w:val="single"/>
              </w:rPr>
            </w:pPr>
            <w:r w:rsidRPr="00F4352F">
              <w:rPr>
                <w:rFonts w:ascii="Cambria" w:hAnsi="Cambria"/>
                <w:u w:val="single"/>
              </w:rPr>
              <w:tab/>
            </w:r>
          </w:p>
          <w:p w14:paraId="3E09EABA" w14:textId="77777777" w:rsidR="00AD1E8F" w:rsidRDefault="00AD1E8F" w:rsidP="00B4311B">
            <w:pPr>
              <w:rPr>
                <w:rFonts w:ascii="Cambria" w:hAnsi="Cambria"/>
                <w:i/>
              </w:rPr>
            </w:pPr>
          </w:p>
        </w:tc>
      </w:tr>
      <w:tr w:rsidR="00AD1E8F" w:rsidRPr="00F4352F" w14:paraId="59837B19" w14:textId="77777777" w:rsidTr="00E803E5">
        <w:trPr>
          <w:cantSplit/>
        </w:trPr>
        <w:tc>
          <w:tcPr>
            <w:tcW w:w="8883" w:type="dxa"/>
          </w:tcPr>
          <w:p w14:paraId="605657DD" w14:textId="1A4EF0A4" w:rsidR="00B4311B" w:rsidRPr="0038268D" w:rsidRDefault="00B4311B" w:rsidP="00B4311B">
            <w:pPr>
              <w:rPr>
                <w:b/>
              </w:rPr>
            </w:pPr>
            <w:r>
              <w:rPr>
                <w:i/>
              </w:rPr>
              <w:t>62. The Strata Property Regulation should be amended to require a strata corporation to account separately for the revenue and expenses during the interim-budget period after deposit of a phase subsequent to the first phase in the land title office.</w:t>
            </w:r>
            <w:r>
              <w:t>   </w:t>
            </w:r>
            <w:r>
              <w:rPr>
                <w:b/>
              </w:rPr>
              <w:t>(210–11)</w:t>
            </w:r>
          </w:p>
          <w:p w14:paraId="1FB15716" w14:textId="77777777" w:rsidR="00AD1E8F" w:rsidRPr="00F4352F" w:rsidRDefault="00AD1E8F" w:rsidP="00AD1E8F">
            <w:pPr>
              <w:rPr>
                <w:rFonts w:ascii="Cambria" w:hAnsi="Cambria"/>
              </w:rPr>
            </w:pPr>
          </w:p>
          <w:p w14:paraId="7166A268"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09717190" w14:textId="77777777" w:rsidR="00AD1E8F" w:rsidRPr="00F4352F" w:rsidRDefault="00AD1E8F" w:rsidP="00AD1E8F">
            <w:pPr>
              <w:rPr>
                <w:rFonts w:ascii="Cambria" w:hAnsi="Cambria"/>
              </w:rPr>
            </w:pPr>
          </w:p>
          <w:p w14:paraId="601E4580"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045D3571"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06D7DFC9"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22B0CA2F"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3492E55" w14:textId="77777777" w:rsidR="00AD1E8F" w:rsidRDefault="00AD1E8F" w:rsidP="00AD1E8F">
            <w:pPr>
              <w:rPr>
                <w:rFonts w:ascii="Cambria" w:hAnsi="Cambria"/>
                <w:i/>
              </w:rPr>
            </w:pPr>
          </w:p>
        </w:tc>
      </w:tr>
      <w:tr w:rsidR="00AD1E8F" w:rsidRPr="00F4352F" w14:paraId="2936A3D8" w14:textId="77777777" w:rsidTr="00E803E5">
        <w:trPr>
          <w:cantSplit/>
        </w:trPr>
        <w:tc>
          <w:tcPr>
            <w:tcW w:w="8883" w:type="dxa"/>
          </w:tcPr>
          <w:p w14:paraId="031F79CB" w14:textId="545103D1" w:rsidR="00B4311B" w:rsidRPr="0038268D" w:rsidRDefault="00B4311B" w:rsidP="00B4311B">
            <w:pPr>
              <w:rPr>
                <w:b/>
              </w:rPr>
            </w:pPr>
            <w:r>
              <w:rPr>
                <w:i/>
              </w:rPr>
              <w:lastRenderedPageBreak/>
              <w:t>63. Section 223 of the Strata Property Act should continue to require an approving officer’s approval of security for common facilities.</w:t>
            </w:r>
            <w:r>
              <w:t>   </w:t>
            </w:r>
            <w:r>
              <w:rPr>
                <w:b/>
              </w:rPr>
              <w:t>(211–12)</w:t>
            </w:r>
          </w:p>
          <w:p w14:paraId="21D6912D" w14:textId="77777777" w:rsidR="00AD1E8F" w:rsidRPr="00F4352F" w:rsidRDefault="00AD1E8F" w:rsidP="00AD1E8F">
            <w:pPr>
              <w:rPr>
                <w:rFonts w:ascii="Cambria" w:hAnsi="Cambria"/>
              </w:rPr>
            </w:pPr>
          </w:p>
          <w:p w14:paraId="3F8C2BA3"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7F72E035" w14:textId="77777777" w:rsidR="00AD1E8F" w:rsidRPr="00F4352F" w:rsidRDefault="00AD1E8F" w:rsidP="00AD1E8F">
            <w:pPr>
              <w:rPr>
                <w:rFonts w:ascii="Cambria" w:hAnsi="Cambria"/>
              </w:rPr>
            </w:pPr>
          </w:p>
          <w:p w14:paraId="751042D8"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0BE14066"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B703A2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B730337"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064F3F28" w14:textId="77777777" w:rsidR="00AD1E8F" w:rsidRDefault="00AD1E8F" w:rsidP="00AD1E8F">
            <w:pPr>
              <w:rPr>
                <w:rFonts w:ascii="Cambria" w:hAnsi="Cambria"/>
                <w:i/>
              </w:rPr>
            </w:pPr>
          </w:p>
        </w:tc>
      </w:tr>
      <w:tr w:rsidR="00AD1E8F" w:rsidRPr="00F4352F" w14:paraId="095DEBAB" w14:textId="77777777" w:rsidTr="00E803E5">
        <w:trPr>
          <w:cantSplit/>
        </w:trPr>
        <w:tc>
          <w:tcPr>
            <w:tcW w:w="8883" w:type="dxa"/>
          </w:tcPr>
          <w:p w14:paraId="4889C974" w14:textId="196652B7" w:rsidR="00B4311B" w:rsidRPr="004F5CD6" w:rsidRDefault="00B4311B" w:rsidP="00B4311B">
            <w:pPr>
              <w:rPr>
                <w:i/>
              </w:rPr>
            </w:pPr>
            <w:r>
              <w:rPr>
                <w:i/>
              </w:rPr>
              <w:t xml:space="preserve">64. </w:t>
            </w:r>
            <w:r w:rsidR="00A97480">
              <w:rPr>
                <w:i/>
              </w:rPr>
              <w:t xml:space="preserve">Section 223 of the Strata Property Act should be amended to provide that an approving officer may (a) charge a reasonable fee to the owner-developer for approving the Phased Strata Plan Declaration and (b) require the owner-developer to provide an estimate of the cost of common facilities that </w:t>
            </w:r>
            <w:r w:rsidR="00A97480" w:rsidRPr="00D425E7">
              <w:rPr>
                <w:i/>
              </w:rPr>
              <w:t>are to be constructed in a phase other than the first phase, or constructed on a separate parcel,</w:t>
            </w:r>
            <w:r w:rsidR="00A97480">
              <w:rPr>
                <w:i/>
              </w:rPr>
              <w:t xml:space="preserve"> which estimate must be</w:t>
            </w:r>
            <w:r w:rsidR="00A97480" w:rsidRPr="00D425E7">
              <w:rPr>
                <w:i/>
              </w:rPr>
              <w:t xml:space="preserve"> verified by the certificate of a registered architect or professional engineer</w:t>
            </w:r>
            <w:r>
              <w:rPr>
                <w:i/>
              </w:rPr>
              <w:t>.</w:t>
            </w:r>
            <w:r>
              <w:t>   </w:t>
            </w:r>
            <w:r>
              <w:rPr>
                <w:b/>
              </w:rPr>
              <w:t>(213–14)</w:t>
            </w:r>
          </w:p>
          <w:p w14:paraId="62CADF12" w14:textId="77777777" w:rsidR="00AD1E8F" w:rsidRPr="00F4352F" w:rsidRDefault="00AD1E8F" w:rsidP="00AD1E8F">
            <w:pPr>
              <w:rPr>
                <w:rFonts w:ascii="Cambria" w:hAnsi="Cambria"/>
              </w:rPr>
            </w:pPr>
          </w:p>
          <w:p w14:paraId="1BDCA7CF"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7B1E63BF" w14:textId="77777777" w:rsidR="00AD1E8F" w:rsidRPr="00F4352F" w:rsidRDefault="00AD1E8F" w:rsidP="00AD1E8F">
            <w:pPr>
              <w:rPr>
                <w:rFonts w:ascii="Cambria" w:hAnsi="Cambria"/>
              </w:rPr>
            </w:pPr>
          </w:p>
          <w:p w14:paraId="57E59564"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1DA0F2A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428A860D"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7458B3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21F9DB47" w14:textId="77777777" w:rsidR="00AD1E8F" w:rsidRDefault="00AD1E8F" w:rsidP="00AD1E8F">
            <w:pPr>
              <w:rPr>
                <w:rFonts w:ascii="Cambria" w:hAnsi="Cambria"/>
                <w:i/>
              </w:rPr>
            </w:pPr>
          </w:p>
        </w:tc>
      </w:tr>
      <w:tr w:rsidR="00AD1E8F" w:rsidRPr="00F4352F" w14:paraId="75647FC9" w14:textId="77777777" w:rsidTr="00E803E5">
        <w:trPr>
          <w:cantSplit/>
        </w:trPr>
        <w:tc>
          <w:tcPr>
            <w:tcW w:w="8883" w:type="dxa"/>
          </w:tcPr>
          <w:p w14:paraId="325A946E" w14:textId="223891A4" w:rsidR="00B4311B" w:rsidRPr="0038268D" w:rsidRDefault="00B4311B" w:rsidP="00B4311B">
            <w:pPr>
              <w:rPr>
                <w:b/>
              </w:rPr>
            </w:pPr>
            <w:r>
              <w:rPr>
                <w:i/>
              </w:rPr>
              <w:lastRenderedPageBreak/>
              <w:t xml:space="preserve">65. Despite the Strata Property Regulation, the owner-developer should be required to </w:t>
            </w:r>
            <w:r w:rsidRPr="009360F2">
              <w:rPr>
                <w:i/>
              </w:rPr>
              <w:t xml:space="preserve">ensure that the term of any insurance policy entered into by or on behalf of </w:t>
            </w:r>
            <w:r>
              <w:rPr>
                <w:i/>
              </w:rPr>
              <w:t>a phase subsequent to the first phase in a phased strata plan</w:t>
            </w:r>
            <w:r w:rsidRPr="009360F2">
              <w:rPr>
                <w:i/>
              </w:rPr>
              <w:t xml:space="preserve"> continues for at least </w:t>
            </w:r>
            <w:r>
              <w:rPr>
                <w:i/>
              </w:rPr>
              <w:t>four</w:t>
            </w:r>
            <w:r w:rsidRPr="009360F2">
              <w:rPr>
                <w:i/>
              </w:rPr>
              <w:t xml:space="preserve"> weeks after the </w:t>
            </w:r>
            <w:r>
              <w:rPr>
                <w:i/>
              </w:rPr>
              <w:t>subsequent phase is deposited in the land title office.</w:t>
            </w:r>
            <w:r>
              <w:t>   </w:t>
            </w:r>
            <w:r>
              <w:rPr>
                <w:b/>
              </w:rPr>
              <w:t>(214–16)</w:t>
            </w:r>
          </w:p>
          <w:p w14:paraId="51540A0A" w14:textId="77777777" w:rsidR="00AD1E8F" w:rsidRPr="00F4352F" w:rsidRDefault="00AD1E8F" w:rsidP="00AD1E8F">
            <w:pPr>
              <w:rPr>
                <w:rFonts w:ascii="Cambria" w:hAnsi="Cambria"/>
              </w:rPr>
            </w:pPr>
          </w:p>
          <w:p w14:paraId="2011F04F"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6B3CD5E5" w14:textId="77777777" w:rsidR="00AD1E8F" w:rsidRPr="00F4352F" w:rsidRDefault="00AD1E8F" w:rsidP="00AD1E8F">
            <w:pPr>
              <w:rPr>
                <w:rFonts w:ascii="Cambria" w:hAnsi="Cambria"/>
              </w:rPr>
            </w:pPr>
          </w:p>
          <w:p w14:paraId="17E6B22C"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084DFEC1"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3332F181"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4467AEF7"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58B0100C" w14:textId="77777777" w:rsidR="00AD1E8F" w:rsidRDefault="00AD1E8F" w:rsidP="00AD1E8F">
            <w:pPr>
              <w:rPr>
                <w:rFonts w:ascii="Cambria" w:hAnsi="Cambria"/>
                <w:i/>
              </w:rPr>
            </w:pPr>
          </w:p>
        </w:tc>
      </w:tr>
      <w:tr w:rsidR="00AD1E8F" w:rsidRPr="00F4352F" w14:paraId="4C71B707" w14:textId="77777777" w:rsidTr="00E803E5">
        <w:trPr>
          <w:cantSplit/>
        </w:trPr>
        <w:tc>
          <w:tcPr>
            <w:tcW w:w="8883" w:type="dxa"/>
          </w:tcPr>
          <w:p w14:paraId="529D179C" w14:textId="56D8E40A" w:rsidR="00B4311B" w:rsidRPr="0038268D" w:rsidRDefault="00B4311B" w:rsidP="00B4311B">
            <w:pPr>
              <w:rPr>
                <w:b/>
              </w:rPr>
            </w:pPr>
            <w:r>
              <w:rPr>
                <w:i/>
              </w:rPr>
              <w:t xml:space="preserve">66. The Strata Property Act should provide that the owner-developer should be considered to have </w:t>
            </w:r>
            <w:r w:rsidRPr="009360F2">
              <w:rPr>
                <w:i/>
              </w:rPr>
              <w:t>an insurable interest in any property insured under</w:t>
            </w:r>
            <w:r>
              <w:rPr>
                <w:i/>
              </w:rPr>
              <w:t xml:space="preserve"> an insurance policy that continues in effect for at least four</w:t>
            </w:r>
            <w:r w:rsidRPr="009360F2">
              <w:rPr>
                <w:i/>
              </w:rPr>
              <w:t xml:space="preserve"> weeks after the </w:t>
            </w:r>
            <w:r>
              <w:rPr>
                <w:i/>
              </w:rPr>
              <w:t>subsequent phase is deposited in the land title office.</w:t>
            </w:r>
            <w:r>
              <w:t>   </w:t>
            </w:r>
            <w:r>
              <w:rPr>
                <w:b/>
              </w:rPr>
              <w:t>(217)</w:t>
            </w:r>
          </w:p>
          <w:p w14:paraId="5594AA64" w14:textId="77777777" w:rsidR="00AD1E8F" w:rsidRPr="00F4352F" w:rsidRDefault="00AD1E8F" w:rsidP="00AD1E8F">
            <w:pPr>
              <w:rPr>
                <w:rFonts w:ascii="Cambria" w:hAnsi="Cambria"/>
              </w:rPr>
            </w:pPr>
          </w:p>
          <w:p w14:paraId="43599984"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5F6338F7" w14:textId="77777777" w:rsidR="00AD1E8F" w:rsidRPr="00F4352F" w:rsidRDefault="00AD1E8F" w:rsidP="00AD1E8F">
            <w:pPr>
              <w:rPr>
                <w:rFonts w:ascii="Cambria" w:hAnsi="Cambria"/>
              </w:rPr>
            </w:pPr>
          </w:p>
          <w:p w14:paraId="7C8D37AA"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509D7017"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42E1FB98"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727DDCDE"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18F2B01" w14:textId="77777777" w:rsidR="00AD1E8F" w:rsidRDefault="00AD1E8F" w:rsidP="00AD1E8F">
            <w:pPr>
              <w:rPr>
                <w:rFonts w:ascii="Cambria" w:hAnsi="Cambria"/>
                <w:i/>
              </w:rPr>
            </w:pPr>
          </w:p>
        </w:tc>
      </w:tr>
      <w:tr w:rsidR="00AD1E8F" w:rsidRPr="00F4352F" w14:paraId="38510B01" w14:textId="77777777" w:rsidTr="00E803E5">
        <w:trPr>
          <w:cantSplit/>
        </w:trPr>
        <w:tc>
          <w:tcPr>
            <w:tcW w:w="8883" w:type="dxa"/>
          </w:tcPr>
          <w:p w14:paraId="7DB4466B" w14:textId="4733B0C5" w:rsidR="00B4311B" w:rsidRPr="0038268D" w:rsidRDefault="00B4311B" w:rsidP="00B4311B">
            <w:pPr>
              <w:rPr>
                <w:b/>
              </w:rPr>
            </w:pPr>
            <w:r>
              <w:rPr>
                <w:i/>
              </w:rPr>
              <w:lastRenderedPageBreak/>
              <w:t>67. The Strata Property Act should provide that, d</w:t>
            </w:r>
            <w:r w:rsidRPr="0023798A">
              <w:rPr>
                <w:i/>
              </w:rPr>
              <w:t xml:space="preserve">espite the terms of </w:t>
            </w:r>
            <w:r>
              <w:rPr>
                <w:i/>
              </w:rPr>
              <w:t>an insurance policy that continues in effect for at least four</w:t>
            </w:r>
            <w:r w:rsidRPr="009360F2">
              <w:rPr>
                <w:i/>
              </w:rPr>
              <w:t xml:space="preserve"> weeks after the </w:t>
            </w:r>
            <w:r>
              <w:rPr>
                <w:i/>
              </w:rPr>
              <w:t>subsequent phase is deposited in the land title office</w:t>
            </w:r>
            <w:r w:rsidRPr="0023798A">
              <w:rPr>
                <w:i/>
              </w:rPr>
              <w:t>, in making a payment, other than a payment arising from the liability of the strata corporation, under the strata corporation's insurance policy, an insurer must make the payment</w:t>
            </w:r>
            <w:r>
              <w:rPr>
                <w:i/>
              </w:rPr>
              <w:t xml:space="preserve"> </w:t>
            </w:r>
            <w:r w:rsidRPr="0023798A">
              <w:rPr>
                <w:i/>
              </w:rPr>
              <w:t>(a) to the order of the insurance trustee designated by the bylaws, or</w:t>
            </w:r>
            <w:r>
              <w:rPr>
                <w:i/>
              </w:rPr>
              <w:t xml:space="preserve"> </w:t>
            </w:r>
            <w:r w:rsidRPr="0023798A">
              <w:rPr>
                <w:i/>
              </w:rPr>
              <w:t>(b) if an insurance trustee is not designated, to the order of the strata corporation to be held in trust until paid out under section 157</w:t>
            </w:r>
            <w:r>
              <w:rPr>
                <w:i/>
              </w:rPr>
              <w:t xml:space="preserve"> of the Strata Property Act.</w:t>
            </w:r>
            <w:r>
              <w:t>   </w:t>
            </w:r>
            <w:r>
              <w:rPr>
                <w:b/>
              </w:rPr>
              <w:t>(218)</w:t>
            </w:r>
          </w:p>
          <w:p w14:paraId="6BD5A464" w14:textId="77777777" w:rsidR="00AD1E8F" w:rsidRPr="00F4352F" w:rsidRDefault="00AD1E8F" w:rsidP="00AD1E8F">
            <w:pPr>
              <w:rPr>
                <w:rFonts w:ascii="Cambria" w:hAnsi="Cambria"/>
              </w:rPr>
            </w:pPr>
          </w:p>
          <w:p w14:paraId="7E108570"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5ADC164B" w14:textId="77777777" w:rsidR="00AD1E8F" w:rsidRPr="00F4352F" w:rsidRDefault="00AD1E8F" w:rsidP="00AD1E8F">
            <w:pPr>
              <w:rPr>
                <w:rFonts w:ascii="Cambria" w:hAnsi="Cambria"/>
              </w:rPr>
            </w:pPr>
          </w:p>
          <w:p w14:paraId="485017C8"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43AD3A02"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67973D36"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30141C55"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0E8FA8F2" w14:textId="77777777" w:rsidR="00AD1E8F" w:rsidRDefault="00AD1E8F" w:rsidP="00AD1E8F">
            <w:pPr>
              <w:rPr>
                <w:rFonts w:ascii="Cambria" w:hAnsi="Cambria"/>
                <w:i/>
              </w:rPr>
            </w:pPr>
          </w:p>
        </w:tc>
      </w:tr>
      <w:tr w:rsidR="00AD1E8F" w:rsidRPr="00F4352F" w14:paraId="2AB61804" w14:textId="77777777" w:rsidTr="00E803E5">
        <w:trPr>
          <w:cantSplit/>
        </w:trPr>
        <w:tc>
          <w:tcPr>
            <w:tcW w:w="8883" w:type="dxa"/>
          </w:tcPr>
          <w:p w14:paraId="2678DF6D" w14:textId="19928303" w:rsidR="00B4311B" w:rsidRPr="0038268D" w:rsidRDefault="00B4311B" w:rsidP="00B4311B">
            <w:pPr>
              <w:rPr>
                <w:b/>
              </w:rPr>
            </w:pPr>
            <w:r>
              <w:rPr>
                <w:i/>
              </w:rPr>
              <w:t>68. The Strata Property Act should require an owner-developer to give a strata corporation for a phased strata plan an insurance appraisal for the full replacement value of a new phase no later than 14 days before the deposit of the new phase in the land title office.</w:t>
            </w:r>
            <w:r>
              <w:t>   </w:t>
            </w:r>
            <w:r>
              <w:rPr>
                <w:b/>
              </w:rPr>
              <w:t>(219–20)</w:t>
            </w:r>
          </w:p>
          <w:p w14:paraId="4BC85715" w14:textId="77777777" w:rsidR="00AD1E8F" w:rsidRPr="00F4352F" w:rsidRDefault="00AD1E8F" w:rsidP="00AD1E8F">
            <w:pPr>
              <w:rPr>
                <w:rFonts w:ascii="Cambria" w:hAnsi="Cambria"/>
              </w:rPr>
            </w:pPr>
          </w:p>
          <w:p w14:paraId="5FC190F3" w14:textId="77777777" w:rsidR="00AD1E8F" w:rsidRPr="00F4352F" w:rsidRDefault="00AD1E8F" w:rsidP="00AD1E8F">
            <w:pPr>
              <w:tabs>
                <w:tab w:val="left" w:pos="5387"/>
              </w:tabs>
              <w:ind w:left="1134"/>
              <w:rPr>
                <w:rFonts w:ascii="Cambria" w:hAnsi="Cambria"/>
                <w:b/>
              </w:rPr>
            </w:pPr>
            <w:r w:rsidRPr="00F4352F">
              <w:rPr>
                <w:rFonts w:ascii="Cambria" w:hAnsi="Cambria"/>
                <w:b/>
              </w:rPr>
              <w:fldChar w:fldCharType="begin">
                <w:ffData>
                  <w:name w:val="Check1"/>
                  <w:enabled/>
                  <w:calcOnExit w:val="0"/>
                  <w:checkBox>
                    <w:sizeAuto/>
                    <w:default w:val="0"/>
                    <w:checked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Agree</w:t>
            </w:r>
            <w:r w:rsidRPr="00F4352F">
              <w:rPr>
                <w:rFonts w:ascii="Cambria" w:hAnsi="Cambria"/>
              </w:rPr>
              <w:tab/>
            </w:r>
            <w:r w:rsidRPr="00F4352F">
              <w:rPr>
                <w:rFonts w:ascii="Cambria" w:hAnsi="Cambria"/>
                <w:b/>
              </w:rPr>
              <w:fldChar w:fldCharType="begin">
                <w:ffData>
                  <w:name w:val="Check2"/>
                  <w:enabled/>
                  <w:calcOnExit w:val="0"/>
                  <w:checkBox>
                    <w:sizeAuto/>
                    <w:default w:val="0"/>
                  </w:checkBox>
                </w:ffData>
              </w:fldChar>
            </w:r>
            <w:r w:rsidRPr="00F4352F">
              <w:rPr>
                <w:rFonts w:ascii="Cambria" w:hAnsi="Cambria"/>
                <w:b/>
              </w:rPr>
              <w:instrText xml:space="preserve"> FORMCHECKBOX </w:instrText>
            </w:r>
            <w:r w:rsidR="000C6F8C">
              <w:rPr>
                <w:rFonts w:ascii="Cambria" w:hAnsi="Cambria"/>
                <w:b/>
              </w:rPr>
            </w:r>
            <w:r w:rsidR="000C6F8C">
              <w:rPr>
                <w:rFonts w:ascii="Cambria" w:hAnsi="Cambria"/>
                <w:b/>
              </w:rPr>
              <w:fldChar w:fldCharType="separate"/>
            </w:r>
            <w:r w:rsidRPr="00F4352F">
              <w:rPr>
                <w:rFonts w:ascii="Cambria" w:hAnsi="Cambria"/>
                <w:b/>
              </w:rPr>
              <w:fldChar w:fldCharType="end"/>
            </w:r>
            <w:r w:rsidRPr="00F4352F">
              <w:rPr>
                <w:rFonts w:ascii="Cambria" w:hAnsi="Cambria"/>
                <w:b/>
              </w:rPr>
              <w:t xml:space="preserve"> Disagree</w:t>
            </w:r>
          </w:p>
          <w:p w14:paraId="1FE2AFB1" w14:textId="77777777" w:rsidR="00AD1E8F" w:rsidRPr="00F4352F" w:rsidRDefault="00AD1E8F" w:rsidP="00AD1E8F">
            <w:pPr>
              <w:rPr>
                <w:rFonts w:ascii="Cambria" w:hAnsi="Cambria"/>
              </w:rPr>
            </w:pPr>
          </w:p>
          <w:p w14:paraId="567AE4FA"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b/>
              </w:rPr>
              <w:t>Comments:</w:t>
            </w:r>
            <w:r w:rsidRPr="00F4352F">
              <w:rPr>
                <w:rFonts w:ascii="Cambria" w:hAnsi="Cambria"/>
                <w:u w:val="single"/>
              </w:rPr>
              <w:t xml:space="preserve"> </w:t>
            </w:r>
            <w:r w:rsidRPr="00F4352F">
              <w:rPr>
                <w:rFonts w:ascii="Cambria" w:hAnsi="Cambria"/>
                <w:u w:val="single"/>
              </w:rPr>
              <w:fldChar w:fldCharType="begin">
                <w:ffData>
                  <w:name w:val="Text4"/>
                  <w:enabled/>
                  <w:calcOnExit w:val="0"/>
                  <w:textInput/>
                </w:ffData>
              </w:fldChar>
            </w:r>
            <w:r w:rsidRPr="00F4352F">
              <w:rPr>
                <w:rFonts w:ascii="Cambria" w:hAnsi="Cambria"/>
                <w:u w:val="single"/>
              </w:rPr>
              <w:instrText xml:space="preserve"> FORMTEXT </w:instrText>
            </w:r>
            <w:r w:rsidRPr="00F4352F">
              <w:rPr>
                <w:rFonts w:ascii="Cambria" w:hAnsi="Cambria"/>
                <w:u w:val="single"/>
              </w:rPr>
            </w:r>
            <w:r w:rsidRPr="00F4352F">
              <w:rPr>
                <w:rFonts w:ascii="Cambria" w:hAnsi="Cambria"/>
                <w:u w:val="single"/>
              </w:rPr>
              <w:fldChar w:fldCharType="separate"/>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00CA6E50">
              <w:rPr>
                <w:rFonts w:ascii="Cambria" w:hAnsi="Cambria"/>
                <w:noProof/>
                <w:u w:val="single"/>
              </w:rPr>
              <w:t> </w:t>
            </w:r>
            <w:r w:rsidRPr="00F4352F">
              <w:rPr>
                <w:rFonts w:ascii="Cambria" w:hAnsi="Cambria"/>
                <w:u w:val="single"/>
              </w:rPr>
              <w:fldChar w:fldCharType="end"/>
            </w:r>
            <w:r w:rsidRPr="00F4352F">
              <w:rPr>
                <w:rFonts w:ascii="Cambria" w:hAnsi="Cambria"/>
                <w:u w:val="single"/>
              </w:rPr>
              <w:tab/>
            </w:r>
          </w:p>
          <w:p w14:paraId="43AF3631"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33BEDACE"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3BDCE4FB" w14:textId="77777777" w:rsidR="00AD1E8F" w:rsidRPr="00F4352F" w:rsidRDefault="00AD1E8F" w:rsidP="00AD1E8F">
            <w:pPr>
              <w:tabs>
                <w:tab w:val="left" w:pos="8647"/>
              </w:tabs>
              <w:spacing w:line="360" w:lineRule="auto"/>
              <w:rPr>
                <w:rFonts w:ascii="Cambria" w:hAnsi="Cambria"/>
                <w:u w:val="single"/>
              </w:rPr>
            </w:pPr>
            <w:r w:rsidRPr="00F4352F">
              <w:rPr>
                <w:rFonts w:ascii="Cambria" w:hAnsi="Cambria"/>
                <w:u w:val="single"/>
              </w:rPr>
              <w:tab/>
            </w:r>
          </w:p>
          <w:p w14:paraId="24494A5A" w14:textId="77777777" w:rsidR="00AD1E8F" w:rsidRDefault="00AD1E8F" w:rsidP="00AD1E8F">
            <w:pPr>
              <w:rPr>
                <w:rFonts w:ascii="Cambria" w:hAnsi="Cambria"/>
                <w:i/>
              </w:rPr>
            </w:pPr>
          </w:p>
        </w:tc>
      </w:tr>
    </w:tbl>
    <w:p w14:paraId="66368581" w14:textId="77777777" w:rsidR="00AD1E8F" w:rsidRDefault="00AD1E8F" w:rsidP="00000A57">
      <w:pPr>
        <w:jc w:val="both"/>
      </w:pPr>
    </w:p>
    <w:p w14:paraId="41398451" w14:textId="77777777" w:rsidR="00AD1E8F" w:rsidRDefault="00AD1E8F" w:rsidP="00000A57">
      <w:pPr>
        <w:jc w:val="both"/>
        <w:sectPr w:rsidR="00AD1E8F">
          <w:headerReference w:type="even" r:id="rId14"/>
          <w:headerReference w:type="default" r:id="rId15"/>
          <w:footerReference w:type="even" r:id="rId16"/>
          <w:footerReference w:type="default" r:id="rId17"/>
          <w:headerReference w:type="first" r:id="rId18"/>
          <w:footerReference w:type="first" r:id="rId19"/>
          <w:type w:val="oddPage"/>
          <w:pgSz w:w="12240" w:h="15840"/>
          <w:pgMar w:top="1418" w:right="1418" w:bottom="1418" w:left="2155" w:header="1134" w:footer="1134" w:gutter="0"/>
          <w:pgNumType w:start="1"/>
          <w:cols w:space="720"/>
          <w:titlePg/>
        </w:sectPr>
      </w:pPr>
    </w:p>
    <w:p w14:paraId="355EFE7A" w14:textId="410B0DCB" w:rsidR="00B5135F" w:rsidRPr="00A225AC" w:rsidRDefault="00EE2AF5" w:rsidP="00EE2AF5">
      <w:pPr>
        <w:pStyle w:val="Title"/>
      </w:pPr>
      <w:bookmarkStart w:id="4" w:name="_Toc257628022"/>
      <w:r>
        <w:lastRenderedPageBreak/>
        <w:t>Principal</w:t>
      </w:r>
      <w:r w:rsidR="00B5135F">
        <w:t xml:space="preserve"> F</w:t>
      </w:r>
      <w:r>
        <w:t>unders</w:t>
      </w:r>
      <w:r w:rsidR="00B5135F">
        <w:t xml:space="preserve"> </w:t>
      </w:r>
      <w:r>
        <w:t>in</w:t>
      </w:r>
      <w:r w:rsidR="00B5135F">
        <w:t xml:space="preserve"> 20</w:t>
      </w:r>
      <w:r w:rsidR="00D01A45">
        <w:t>1</w:t>
      </w:r>
      <w:bookmarkEnd w:id="4"/>
      <w:r w:rsidR="0050066B">
        <w:t>5</w:t>
      </w:r>
    </w:p>
    <w:p w14:paraId="18556C95" w14:textId="77777777" w:rsidR="002A5436" w:rsidRDefault="002A5436" w:rsidP="004D4DC7"/>
    <w:p w14:paraId="203356F0" w14:textId="77777777" w:rsidR="00234817" w:rsidRDefault="00234817" w:rsidP="004D4DC7"/>
    <w:p w14:paraId="6C8BECB0" w14:textId="77777777" w:rsidR="00CA6E50" w:rsidRPr="00746880" w:rsidRDefault="00CA6E50" w:rsidP="00CA6E50">
      <w:pPr>
        <w:overflowPunct w:val="0"/>
        <w:autoSpaceDE w:val="0"/>
        <w:autoSpaceDN w:val="0"/>
        <w:adjustRightInd w:val="0"/>
        <w:rPr>
          <w:rFonts w:eastAsia="Times New Roman" w:cs="Arial"/>
          <w:color w:val="000000"/>
          <w:kern w:val="28"/>
          <w:szCs w:val="20"/>
        </w:rPr>
      </w:pPr>
      <w:r w:rsidRPr="00746880">
        <w:rPr>
          <w:rFonts w:eastAsia="Times New Roman" w:cs="Arial"/>
          <w:color w:val="000000"/>
          <w:kern w:val="28"/>
          <w:szCs w:val="20"/>
        </w:rPr>
        <w:t>The British Columbia Law Institute expresses its thanks to its principal funders in the past year:</w:t>
      </w:r>
    </w:p>
    <w:p w14:paraId="4F041313" w14:textId="77777777" w:rsidR="00CA6E50" w:rsidRPr="00746880" w:rsidRDefault="00CA6E50" w:rsidP="00CA6E50">
      <w:pPr>
        <w:overflowPunct w:val="0"/>
        <w:autoSpaceDE w:val="0"/>
        <w:autoSpaceDN w:val="0"/>
        <w:adjustRightInd w:val="0"/>
        <w:rPr>
          <w:rFonts w:eastAsia="Times New Roman" w:cs="Arial"/>
          <w:color w:val="000000"/>
          <w:kern w:val="28"/>
          <w:szCs w:val="20"/>
        </w:rPr>
      </w:pPr>
    </w:p>
    <w:p w14:paraId="6A5C928C" w14:textId="75B80EA8"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sidRPr="00746880">
        <w:rPr>
          <w:rFonts w:eastAsia="Times New Roman" w:cs="Arial"/>
          <w:color w:val="000000"/>
          <w:kern w:val="28"/>
          <w:szCs w:val="20"/>
        </w:rPr>
        <w:t>Law Foundation of British Columbia</w:t>
      </w:r>
    </w:p>
    <w:p w14:paraId="7C6EEC1B" w14:textId="31173419"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sidRPr="00746880">
        <w:rPr>
          <w:rFonts w:eastAsia="Times New Roman" w:cs="Arial"/>
          <w:color w:val="000000"/>
          <w:kern w:val="28"/>
          <w:szCs w:val="20"/>
        </w:rPr>
        <w:t xml:space="preserve">Ministry of </w:t>
      </w:r>
      <w:r>
        <w:rPr>
          <w:rFonts w:eastAsia="Times New Roman" w:cs="Arial"/>
          <w:color w:val="000000"/>
          <w:kern w:val="28"/>
          <w:szCs w:val="20"/>
        </w:rPr>
        <w:t>Justice and Attorney General</w:t>
      </w:r>
      <w:r w:rsidRPr="00746880">
        <w:rPr>
          <w:rFonts w:eastAsia="Times New Roman" w:cs="Arial"/>
          <w:color w:val="000000"/>
          <w:kern w:val="28"/>
          <w:szCs w:val="20"/>
        </w:rPr>
        <w:t xml:space="preserve"> for British Columbia</w:t>
      </w:r>
    </w:p>
    <w:p w14:paraId="4664D38D" w14:textId="623680AA"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Notary Foundation of British Columbia</w:t>
      </w:r>
    </w:p>
    <w:p w14:paraId="251498EC" w14:textId="5FF2F4F0" w:rsidR="00CA6E50" w:rsidRPr="0074688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Real Estate Foundation of British Columbia</w:t>
      </w:r>
    </w:p>
    <w:p w14:paraId="223B6144" w14:textId="7E41B658"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Real Est</w:t>
      </w:r>
      <w:r>
        <w:rPr>
          <w:rFonts w:eastAsia="Times New Roman" w:cs="Arial"/>
          <w:color w:val="000000"/>
          <w:kern w:val="28"/>
          <w:szCs w:val="20"/>
        </w:rPr>
        <w:t>ate Council of British Columbia</w:t>
      </w:r>
    </w:p>
    <w:p w14:paraId="5B0F24C6" w14:textId="39FD4FD2"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Real Estate Institute of British Columbia</w:t>
      </w:r>
    </w:p>
    <w:p w14:paraId="6F02AD2C" w14:textId="45EBFCE3"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Strata Property Agents of British Columbia</w:t>
      </w:r>
    </w:p>
    <w:p w14:paraId="54BA6ABE" w14:textId="124B70D0"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 xml:space="preserve">Association of </w:t>
      </w:r>
      <w:r>
        <w:rPr>
          <w:rFonts w:eastAsia="Times New Roman" w:cs="Arial"/>
          <w:color w:val="000000"/>
          <w:kern w:val="28"/>
          <w:szCs w:val="20"/>
        </w:rPr>
        <w:t>British Columbia Land Surveyors</w:t>
      </w:r>
    </w:p>
    <w:p w14:paraId="0E9DDB4F" w14:textId="1F983B0D"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Vancouver Island Strata Ow</w:t>
      </w:r>
      <w:r>
        <w:rPr>
          <w:rFonts w:eastAsia="Times New Roman" w:cs="Arial"/>
          <w:color w:val="000000"/>
          <w:kern w:val="28"/>
          <w:szCs w:val="20"/>
        </w:rPr>
        <w:t>ners Association</w:t>
      </w:r>
    </w:p>
    <w:p w14:paraId="58F328D5" w14:textId="77777777" w:rsidR="00CA6E50" w:rsidRPr="0074688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 xml:space="preserve">Condominium Home Owners Association </w:t>
      </w:r>
    </w:p>
    <w:p w14:paraId="037269FF" w14:textId="5747A759"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Ministry of Natural Gas Development and Responsible f</w:t>
      </w:r>
      <w:r>
        <w:rPr>
          <w:rFonts w:eastAsia="Times New Roman" w:cs="Arial"/>
          <w:color w:val="000000"/>
          <w:kern w:val="28"/>
          <w:szCs w:val="20"/>
        </w:rPr>
        <w:t>or Housing for British Columbia</w:t>
      </w:r>
    </w:p>
    <w:p w14:paraId="5758FD5A" w14:textId="72EBE476"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Employment and Social Development Canada</w:t>
      </w:r>
    </w:p>
    <w:p w14:paraId="0BFC5BDC" w14:textId="5EA8689E"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Vancouver Foundation</w:t>
      </w:r>
    </w:p>
    <w:p w14:paraId="6B5CCB8E" w14:textId="7DC26902"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Coalition of BC Businesses</w:t>
      </w:r>
    </w:p>
    <w:p w14:paraId="61F9EF1C" w14:textId="77777777"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Ministry of Jobs, Tourism and Skills Training</w:t>
      </w:r>
    </w:p>
    <w:p w14:paraId="4C56EDFF" w14:textId="77777777"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Alzheimer’s Association of BC</w:t>
      </w:r>
    </w:p>
    <w:p w14:paraId="3DF52DE6" w14:textId="77777777"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Atira Women’s Resources Society</w:t>
      </w:r>
    </w:p>
    <w:p w14:paraId="01EE975E" w14:textId="77777777"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Canadian Network for Prevention of Elder Abuse</w:t>
      </w:r>
    </w:p>
    <w:p w14:paraId="39319736" w14:textId="0606174F"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Continuing Legal Educat</w:t>
      </w:r>
      <w:r>
        <w:rPr>
          <w:rFonts w:eastAsia="Times New Roman" w:cs="Arial"/>
          <w:color w:val="000000"/>
          <w:kern w:val="28"/>
          <w:szCs w:val="20"/>
        </w:rPr>
        <w:t>ion Society of British Columbia</w:t>
      </w:r>
    </w:p>
    <w:p w14:paraId="3E82D6F3" w14:textId="01173D65"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 xml:space="preserve">BC </w:t>
      </w:r>
      <w:r>
        <w:rPr>
          <w:rFonts w:eastAsia="Times New Roman" w:cs="Arial"/>
          <w:color w:val="000000"/>
          <w:kern w:val="28"/>
          <w:szCs w:val="20"/>
        </w:rPr>
        <w:t>Ministry of Health—</w:t>
      </w:r>
      <w:r>
        <w:rPr>
          <w:rFonts w:eastAsia="Times New Roman" w:cs="Arial"/>
          <w:color w:val="000000"/>
          <w:kern w:val="28"/>
          <w:szCs w:val="20"/>
        </w:rPr>
        <w:t>Council to Reduce Elder Abuse</w:t>
      </w:r>
    </w:p>
    <w:p w14:paraId="3C7CFB13" w14:textId="77777777"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BC Ministry of Health (Vital Statistics)</w:t>
      </w:r>
    </w:p>
    <w:p w14:paraId="21B8D6BB" w14:textId="77777777"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eHealth Saskatchewan (Vital Statistics)</w:t>
      </w:r>
    </w:p>
    <w:p w14:paraId="4B127AB5" w14:textId="77777777" w:rsidR="00CA6E50"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Service New Brunswick (Vital Statistics)</w:t>
      </w:r>
    </w:p>
    <w:p w14:paraId="1EFA4321" w14:textId="77777777" w:rsidR="00CA6E50" w:rsidRPr="000D3D71" w:rsidRDefault="00CA6E50" w:rsidP="00CA6E50">
      <w:pPr>
        <w:numPr>
          <w:ilvl w:val="0"/>
          <w:numId w:val="2"/>
        </w:numPr>
        <w:overflowPunct w:val="0"/>
        <w:autoSpaceDE w:val="0"/>
        <w:autoSpaceDN w:val="0"/>
        <w:adjustRightInd w:val="0"/>
        <w:ind w:hanging="283"/>
        <w:rPr>
          <w:rFonts w:eastAsia="Times New Roman" w:cs="Arial"/>
          <w:color w:val="000000"/>
          <w:kern w:val="28"/>
          <w:szCs w:val="20"/>
        </w:rPr>
      </w:pPr>
      <w:r>
        <w:rPr>
          <w:rFonts w:eastAsia="Times New Roman" w:cs="Arial"/>
          <w:color w:val="000000"/>
          <w:kern w:val="28"/>
          <w:szCs w:val="20"/>
        </w:rPr>
        <w:t xml:space="preserve">Service </w:t>
      </w:r>
      <w:r w:rsidRPr="000D3D71">
        <w:rPr>
          <w:rFonts w:eastAsia="Times New Roman" w:cs="Arial"/>
          <w:color w:val="000000"/>
          <w:kern w:val="28"/>
          <w:szCs w:val="20"/>
        </w:rPr>
        <w:t xml:space="preserve">Ontario </w:t>
      </w:r>
      <w:r>
        <w:rPr>
          <w:rFonts w:eastAsia="Times New Roman" w:cs="Arial"/>
          <w:color w:val="000000"/>
          <w:kern w:val="28"/>
          <w:szCs w:val="20"/>
        </w:rPr>
        <w:t>(</w:t>
      </w:r>
      <w:r w:rsidRPr="000D3D71">
        <w:rPr>
          <w:rFonts w:eastAsia="Times New Roman" w:cs="Arial"/>
          <w:color w:val="000000"/>
          <w:kern w:val="28"/>
          <w:szCs w:val="20"/>
        </w:rPr>
        <w:t>Vital Statistics</w:t>
      </w:r>
      <w:r>
        <w:rPr>
          <w:rFonts w:eastAsia="Times New Roman" w:cs="Arial"/>
          <w:color w:val="000000"/>
          <w:kern w:val="28"/>
          <w:szCs w:val="20"/>
        </w:rPr>
        <w:t>)</w:t>
      </w:r>
    </w:p>
    <w:p w14:paraId="01EE0682" w14:textId="77777777" w:rsidR="00CA6E50" w:rsidRDefault="00CA6E50" w:rsidP="00CA6E50">
      <w:pPr>
        <w:overflowPunct w:val="0"/>
        <w:autoSpaceDE w:val="0"/>
        <w:autoSpaceDN w:val="0"/>
        <w:adjustRightInd w:val="0"/>
        <w:rPr>
          <w:rFonts w:eastAsia="Times New Roman" w:cs="Arial"/>
          <w:color w:val="000000"/>
          <w:kern w:val="28"/>
          <w:szCs w:val="20"/>
        </w:rPr>
      </w:pPr>
    </w:p>
    <w:p w14:paraId="28B19A47" w14:textId="32B8F549" w:rsidR="00D01A45" w:rsidRDefault="00CA6E50" w:rsidP="00CA6E50">
      <w:r>
        <w:rPr>
          <w:rFonts w:eastAsia="Times New Roman" w:cs="Arial"/>
          <w:color w:val="000000"/>
          <w:kern w:val="28"/>
          <w:szCs w:val="20"/>
        </w:rPr>
        <w:t>BCLI</w:t>
      </w:r>
      <w:r w:rsidRPr="00746880">
        <w:rPr>
          <w:rFonts w:eastAsia="Times New Roman" w:cs="Arial"/>
          <w:color w:val="000000"/>
          <w:kern w:val="28"/>
          <w:szCs w:val="20"/>
        </w:rPr>
        <w:t xml:space="preserve"> also reiterates its thanks to all those individuals and </w:t>
      </w:r>
      <w:r>
        <w:rPr>
          <w:rFonts w:eastAsia="Times New Roman" w:cs="Arial"/>
          <w:color w:val="000000"/>
          <w:kern w:val="28"/>
          <w:szCs w:val="20"/>
        </w:rPr>
        <w:t>organizations</w:t>
      </w:r>
      <w:r w:rsidRPr="00746880">
        <w:rPr>
          <w:rFonts w:eastAsia="Times New Roman" w:cs="Arial"/>
          <w:color w:val="000000"/>
          <w:kern w:val="28"/>
          <w:szCs w:val="20"/>
        </w:rPr>
        <w:t xml:space="preserve"> who have provided financial support for its present and past activities</w:t>
      </w:r>
      <w:r>
        <w:rPr>
          <w:rFonts w:eastAsia="Times New Roman" w:cs="Arial"/>
          <w:color w:val="000000"/>
          <w:kern w:val="28"/>
          <w:szCs w:val="20"/>
        </w:rPr>
        <w:t>.</w:t>
      </w:r>
    </w:p>
    <w:p w14:paraId="4078618C" w14:textId="77777777" w:rsidR="002A5436" w:rsidRDefault="002A5436" w:rsidP="004D4DC7"/>
    <w:sectPr w:rsidR="002A5436" w:rsidSect="002A5436">
      <w:type w:val="oddPage"/>
      <w:pgSz w:w="12240" w:h="15840"/>
      <w:pgMar w:top="1418" w:right="1418" w:bottom="1418" w:left="2155" w:header="1134" w:footer="113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B3E03" w14:textId="77777777" w:rsidR="000C6F8C" w:rsidRDefault="000C6F8C">
      <w:r>
        <w:separator/>
      </w:r>
    </w:p>
  </w:endnote>
  <w:endnote w:type="continuationSeparator" w:id="0">
    <w:p w14:paraId="7F3D82F4" w14:textId="77777777" w:rsidR="000C6F8C" w:rsidRDefault="000C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B37CD" w14:textId="77777777" w:rsidR="005543C3" w:rsidRPr="00333FF0" w:rsidRDefault="005543C3" w:rsidP="00C93253">
    <w:pPr>
      <w:pStyle w:val="Footer"/>
      <w:jc w:val="center"/>
      <w:rPr>
        <w:rFonts w:asciiTheme="majorHAnsi" w:hAnsiTheme="majorHAnsi"/>
        <w:b/>
      </w:rPr>
    </w:pPr>
  </w:p>
  <w:p w14:paraId="72F8648C" w14:textId="77777777" w:rsidR="005543C3" w:rsidRPr="00333FF0" w:rsidRDefault="005543C3" w:rsidP="00C93253">
    <w:pPr>
      <w:pStyle w:val="Footer"/>
      <w:pBdr>
        <w:top w:val="single" w:sz="4" w:space="1" w:color="auto"/>
      </w:pBdr>
      <w:jc w:val="center"/>
      <w:rPr>
        <w:rFonts w:asciiTheme="majorHAnsi" w:hAnsiTheme="majorHAnsi"/>
        <w:b/>
      </w:rPr>
    </w:pPr>
  </w:p>
  <w:p w14:paraId="3E364E17" w14:textId="37C5E172" w:rsidR="005543C3" w:rsidRPr="00333FF0" w:rsidRDefault="005543C3" w:rsidP="00C93253">
    <w:pPr>
      <w:pStyle w:val="Footer"/>
      <w:rPr>
        <w:rFonts w:asciiTheme="majorHAnsi" w:hAnsiTheme="majorHAnsi"/>
        <w:b/>
      </w:rPr>
    </w:pPr>
    <w:r w:rsidRPr="00333FF0">
      <w:rPr>
        <w:rStyle w:val="PageNumber"/>
        <w:rFonts w:asciiTheme="majorHAnsi" w:hAnsiTheme="majorHAnsi"/>
        <w:b/>
      </w:rPr>
      <w:fldChar w:fldCharType="begin"/>
    </w:r>
    <w:r w:rsidRPr="00333FF0">
      <w:rPr>
        <w:rStyle w:val="PageNumber"/>
        <w:rFonts w:asciiTheme="majorHAnsi" w:hAnsiTheme="majorHAnsi"/>
        <w:b/>
      </w:rPr>
      <w:instrText xml:space="preserve"> PAGE </w:instrText>
    </w:r>
    <w:r w:rsidRPr="00333FF0">
      <w:rPr>
        <w:rStyle w:val="PageNumber"/>
        <w:rFonts w:asciiTheme="majorHAnsi" w:hAnsiTheme="majorHAnsi"/>
        <w:b/>
      </w:rPr>
      <w:fldChar w:fldCharType="separate"/>
    </w:r>
    <w:r w:rsidR="00CA6E50">
      <w:rPr>
        <w:rStyle w:val="PageNumber"/>
        <w:rFonts w:asciiTheme="majorHAnsi" w:hAnsiTheme="majorHAnsi"/>
        <w:b/>
        <w:noProof/>
      </w:rPr>
      <w:t>14</w:t>
    </w:r>
    <w:r w:rsidRPr="00333FF0">
      <w:rPr>
        <w:rStyle w:val="PageNumber"/>
        <w:rFonts w:asciiTheme="majorHAnsi" w:hAnsiTheme="majorHAnsi"/>
        <w:b/>
      </w:rPr>
      <w:fldChar w:fldCharType="end"/>
    </w:r>
    <w:r>
      <w:rPr>
        <w:rFonts w:asciiTheme="majorHAnsi" w:hAnsiTheme="majorHAnsi"/>
        <w:b/>
      </w:rPr>
      <w:tab/>
    </w:r>
    <w:r w:rsidRPr="00333FF0">
      <w:rPr>
        <w:rFonts w:asciiTheme="majorHAnsi" w:hAnsiTheme="majorHAnsi"/>
        <w:b/>
      </w:rPr>
      <w:t>British Columbia Law Institute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0DBA1" w14:textId="77777777" w:rsidR="005543C3" w:rsidRPr="000410D5" w:rsidRDefault="005543C3" w:rsidP="00C93253">
    <w:pPr>
      <w:pStyle w:val="Footer"/>
      <w:jc w:val="center"/>
      <w:rPr>
        <w:rFonts w:asciiTheme="majorHAnsi" w:hAnsiTheme="majorHAnsi"/>
        <w:b/>
      </w:rPr>
    </w:pPr>
  </w:p>
  <w:p w14:paraId="71367013" w14:textId="77777777" w:rsidR="005543C3" w:rsidRPr="000410D5" w:rsidRDefault="005543C3" w:rsidP="00C93253">
    <w:pPr>
      <w:pStyle w:val="Footer"/>
      <w:pBdr>
        <w:top w:val="single" w:sz="4" w:space="1" w:color="auto"/>
      </w:pBdr>
      <w:jc w:val="center"/>
      <w:rPr>
        <w:rFonts w:asciiTheme="majorHAnsi" w:hAnsiTheme="majorHAnsi"/>
        <w:b/>
      </w:rPr>
    </w:pPr>
  </w:p>
  <w:p w14:paraId="507678C5" w14:textId="28639A58" w:rsidR="005543C3" w:rsidRPr="000410D5" w:rsidRDefault="005543C3" w:rsidP="00C93253">
    <w:pPr>
      <w:pStyle w:val="Footer"/>
      <w:rPr>
        <w:rFonts w:asciiTheme="majorHAnsi" w:hAnsiTheme="majorHAnsi"/>
        <w:b/>
      </w:rPr>
    </w:pPr>
    <w:r>
      <w:rPr>
        <w:rFonts w:asciiTheme="majorHAnsi" w:hAnsiTheme="majorHAnsi"/>
        <w:b/>
      </w:rPr>
      <w:tab/>
    </w:r>
    <w:r w:rsidRPr="000410D5">
      <w:rPr>
        <w:rFonts w:asciiTheme="majorHAnsi" w:hAnsiTheme="majorHAnsi"/>
        <w:b/>
      </w:rPr>
      <w:t>British Columbia Law Institute</w:t>
    </w:r>
    <w:r>
      <w:rPr>
        <w:rFonts w:asciiTheme="majorHAnsi" w:hAnsiTheme="majorHAnsi"/>
        <w:b/>
      </w:rPr>
      <w:tab/>
    </w:r>
    <w:r w:rsidRPr="000410D5">
      <w:rPr>
        <w:rStyle w:val="PageNumber"/>
        <w:rFonts w:asciiTheme="majorHAnsi" w:hAnsiTheme="majorHAnsi"/>
        <w:b/>
      </w:rPr>
      <w:fldChar w:fldCharType="begin"/>
    </w:r>
    <w:r w:rsidRPr="000410D5">
      <w:rPr>
        <w:rStyle w:val="PageNumber"/>
        <w:rFonts w:asciiTheme="majorHAnsi" w:hAnsiTheme="majorHAnsi"/>
        <w:b/>
      </w:rPr>
      <w:instrText xml:space="preserve"> PAGE </w:instrText>
    </w:r>
    <w:r w:rsidRPr="000410D5">
      <w:rPr>
        <w:rStyle w:val="PageNumber"/>
        <w:rFonts w:asciiTheme="majorHAnsi" w:hAnsiTheme="majorHAnsi"/>
        <w:b/>
      </w:rPr>
      <w:fldChar w:fldCharType="separate"/>
    </w:r>
    <w:r w:rsidR="00CA6E50">
      <w:rPr>
        <w:rStyle w:val="PageNumber"/>
        <w:rFonts w:asciiTheme="majorHAnsi" w:hAnsiTheme="majorHAnsi"/>
        <w:b/>
        <w:noProof/>
      </w:rPr>
      <w:t>15</w:t>
    </w:r>
    <w:r w:rsidRPr="000410D5">
      <w:rPr>
        <w:rStyle w:val="PageNumber"/>
        <w:rFonts w:asciiTheme="majorHAnsi" w:hAnsiTheme="majorHAnsi"/>
        <w: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8DC12" w14:textId="77777777" w:rsidR="005543C3" w:rsidRPr="000410D5" w:rsidRDefault="005543C3" w:rsidP="000410D5">
    <w:pPr>
      <w:pStyle w:val="Footer"/>
      <w:jc w:val="center"/>
      <w:rPr>
        <w:rFonts w:asciiTheme="majorHAnsi" w:hAnsiTheme="majorHAnsi"/>
        <w:b/>
      </w:rPr>
    </w:pPr>
  </w:p>
  <w:p w14:paraId="4B8F6FE9" w14:textId="77777777" w:rsidR="005543C3" w:rsidRPr="000410D5" w:rsidRDefault="005543C3" w:rsidP="000410D5">
    <w:pPr>
      <w:pStyle w:val="Footer"/>
      <w:pBdr>
        <w:top w:val="single" w:sz="4" w:space="1" w:color="auto"/>
      </w:pBdr>
      <w:jc w:val="center"/>
      <w:rPr>
        <w:rFonts w:asciiTheme="majorHAnsi" w:hAnsiTheme="majorHAnsi"/>
        <w:b/>
      </w:rPr>
    </w:pPr>
  </w:p>
  <w:p w14:paraId="58C52186" w14:textId="79190F7E" w:rsidR="005543C3" w:rsidRPr="000410D5" w:rsidRDefault="005543C3" w:rsidP="000410D5">
    <w:pPr>
      <w:pStyle w:val="Footer"/>
      <w:rPr>
        <w:rFonts w:asciiTheme="majorHAnsi" w:hAnsiTheme="majorHAnsi"/>
        <w:b/>
      </w:rPr>
    </w:pPr>
    <w:r>
      <w:rPr>
        <w:rFonts w:asciiTheme="majorHAnsi" w:hAnsiTheme="majorHAnsi"/>
        <w:b/>
      </w:rPr>
      <w:tab/>
    </w:r>
    <w:r w:rsidRPr="000410D5">
      <w:rPr>
        <w:rFonts w:asciiTheme="majorHAnsi" w:hAnsiTheme="majorHAnsi"/>
        <w:b/>
      </w:rPr>
      <w:t>British Columbia Law Institute</w:t>
    </w:r>
    <w:r>
      <w:rPr>
        <w:rFonts w:asciiTheme="majorHAnsi" w:hAnsiTheme="majorHAnsi"/>
        <w:b/>
      </w:rPr>
      <w:tab/>
    </w:r>
    <w:r w:rsidRPr="000410D5">
      <w:rPr>
        <w:rStyle w:val="PageNumber"/>
        <w:rFonts w:asciiTheme="majorHAnsi" w:hAnsiTheme="majorHAnsi"/>
        <w:b/>
      </w:rPr>
      <w:fldChar w:fldCharType="begin"/>
    </w:r>
    <w:r w:rsidRPr="000410D5">
      <w:rPr>
        <w:rStyle w:val="PageNumber"/>
        <w:rFonts w:asciiTheme="majorHAnsi" w:hAnsiTheme="majorHAnsi"/>
        <w:b/>
      </w:rPr>
      <w:instrText xml:space="preserve"> PAGE </w:instrText>
    </w:r>
    <w:r w:rsidRPr="000410D5">
      <w:rPr>
        <w:rStyle w:val="PageNumber"/>
        <w:rFonts w:asciiTheme="majorHAnsi" w:hAnsiTheme="majorHAnsi"/>
        <w:b/>
      </w:rPr>
      <w:fldChar w:fldCharType="separate"/>
    </w:r>
    <w:r w:rsidR="00CA6E50">
      <w:rPr>
        <w:rStyle w:val="PageNumber"/>
        <w:rFonts w:asciiTheme="majorHAnsi" w:hAnsiTheme="majorHAnsi"/>
        <w:b/>
        <w:noProof/>
      </w:rPr>
      <w:t>1</w:t>
    </w:r>
    <w:r w:rsidRPr="000410D5">
      <w:rPr>
        <w:rStyle w:val="PageNumber"/>
        <w:rFonts w:asciiTheme="majorHAnsi" w:hAnsiTheme="majorHAnsi"/>
        <w: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12F9D" w14:textId="77777777" w:rsidR="000C6F8C" w:rsidRDefault="000C6F8C">
      <w:r>
        <w:separator/>
      </w:r>
    </w:p>
  </w:footnote>
  <w:footnote w:type="continuationSeparator" w:id="0">
    <w:p w14:paraId="21B1FC4D" w14:textId="77777777" w:rsidR="000C6F8C" w:rsidRDefault="000C6F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157EC" w14:textId="77777777" w:rsidR="005543C3" w:rsidRPr="00BB2E47" w:rsidRDefault="005543C3" w:rsidP="00BB2E47">
    <w:pPr>
      <w:pStyle w:val="Header"/>
      <w:jc w:val="right"/>
      <w:rPr>
        <w:rFonts w:asciiTheme="majorHAnsi" w:hAnsiTheme="majorHAnsi"/>
        <w: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F0840" w14:textId="77777777" w:rsidR="005543C3" w:rsidRDefault="005543C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C489" w14:textId="77777777" w:rsidR="005543C3" w:rsidRDefault="005543C3">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20F02" w14:textId="77777777" w:rsidR="005543C3" w:rsidRPr="00BB2E47" w:rsidRDefault="005543C3" w:rsidP="00BB2E47">
    <w:pPr>
      <w:pStyle w:val="Header"/>
      <w:jc w:val="right"/>
      <w:rPr>
        <w:rFonts w:asciiTheme="majorHAnsi" w:hAnsiTheme="majorHAnsi"/>
        <w:b/>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EF07F" w14:textId="77777777" w:rsidR="005543C3" w:rsidRDefault="005543C3" w:rsidP="00AA6138">
    <w:pPr>
      <w:pStyle w:val="Header"/>
      <w:jc w:val="center"/>
      <w:rPr>
        <w:rFonts w:asciiTheme="majorHAnsi" w:hAnsiTheme="majorHAnsi"/>
        <w:b/>
      </w:rPr>
    </w:pPr>
    <w:r>
      <w:rPr>
        <w:rFonts w:asciiTheme="majorHAnsi" w:hAnsiTheme="majorHAnsi"/>
        <w:b/>
      </w:rPr>
      <w:t>Response Booklet for Consultation Paper on Complex Stratas</w:t>
    </w:r>
  </w:p>
  <w:p w14:paraId="765D07A2" w14:textId="77777777" w:rsidR="005543C3" w:rsidRDefault="005543C3" w:rsidP="00AA6138">
    <w:pPr>
      <w:pStyle w:val="Header"/>
      <w:jc w:val="center"/>
      <w:rPr>
        <w:rFonts w:asciiTheme="majorHAnsi" w:hAnsiTheme="majorHAnsi"/>
        <w:b/>
      </w:rPr>
    </w:pPr>
  </w:p>
  <w:p w14:paraId="69FAC756" w14:textId="77777777" w:rsidR="005543C3" w:rsidRPr="000410D5" w:rsidRDefault="005543C3" w:rsidP="00AA6138">
    <w:pPr>
      <w:pStyle w:val="Header"/>
      <w:pBdr>
        <w:top w:val="single" w:sz="4" w:space="1" w:color="auto"/>
      </w:pBdr>
      <w:jc w:val="center"/>
      <w:rPr>
        <w:rFonts w:asciiTheme="majorHAnsi" w:hAnsiTheme="majorHAnsi"/>
        <w:b/>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4A981" w14:textId="77777777" w:rsidR="005543C3" w:rsidRDefault="005543C3" w:rsidP="00AA6138">
    <w:pPr>
      <w:pStyle w:val="Header"/>
      <w:jc w:val="center"/>
      <w:rPr>
        <w:rFonts w:asciiTheme="majorHAnsi" w:hAnsiTheme="majorHAnsi"/>
        <w:b/>
      </w:rPr>
    </w:pPr>
    <w:r>
      <w:rPr>
        <w:rFonts w:asciiTheme="majorHAnsi" w:hAnsiTheme="majorHAnsi"/>
        <w:b/>
      </w:rPr>
      <w:t>Response Booklet for Consultation Paper on Complex Stratas</w:t>
    </w:r>
  </w:p>
  <w:p w14:paraId="4E1778E1" w14:textId="77777777" w:rsidR="005543C3" w:rsidRDefault="005543C3" w:rsidP="00AA6138">
    <w:pPr>
      <w:pStyle w:val="Header"/>
      <w:jc w:val="center"/>
      <w:rPr>
        <w:rFonts w:asciiTheme="majorHAnsi" w:hAnsiTheme="majorHAnsi"/>
        <w:b/>
      </w:rPr>
    </w:pPr>
  </w:p>
  <w:p w14:paraId="7585205C" w14:textId="77777777" w:rsidR="005543C3" w:rsidRPr="000410D5" w:rsidRDefault="005543C3" w:rsidP="00AA6138">
    <w:pPr>
      <w:pStyle w:val="Header"/>
      <w:pBdr>
        <w:top w:val="single" w:sz="4" w:space="1" w:color="auto"/>
      </w:pBdr>
      <w:jc w:val="center"/>
      <w:rPr>
        <w:rFonts w:asciiTheme="majorHAnsi" w:hAnsiTheme="majorHAnsi"/>
        <w:b/>
      </w:rP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B9599" w14:textId="77777777" w:rsidR="005543C3" w:rsidRDefault="005543C3" w:rsidP="00AA6138">
    <w:pPr>
      <w:pStyle w:val="Header"/>
      <w:jc w:val="center"/>
      <w:rPr>
        <w:rFonts w:asciiTheme="majorHAnsi" w:hAnsiTheme="majorHAnsi"/>
        <w:b/>
      </w:rPr>
    </w:pPr>
    <w:r>
      <w:rPr>
        <w:rFonts w:asciiTheme="majorHAnsi" w:hAnsiTheme="majorHAnsi"/>
        <w:b/>
      </w:rPr>
      <w:t>Response Booklet for Consultation Paper on Complex Stratas</w:t>
    </w:r>
  </w:p>
  <w:p w14:paraId="4997026C" w14:textId="77777777" w:rsidR="005543C3" w:rsidRDefault="005543C3" w:rsidP="00AA6138">
    <w:pPr>
      <w:pStyle w:val="Header"/>
      <w:jc w:val="center"/>
      <w:rPr>
        <w:rFonts w:asciiTheme="majorHAnsi" w:hAnsiTheme="majorHAnsi"/>
        <w:b/>
      </w:rPr>
    </w:pPr>
  </w:p>
  <w:p w14:paraId="4144BC08" w14:textId="77777777" w:rsidR="005543C3" w:rsidRPr="000410D5" w:rsidRDefault="005543C3" w:rsidP="00AA6138">
    <w:pPr>
      <w:pStyle w:val="Header"/>
      <w:pBdr>
        <w:top w:val="single" w:sz="4" w:space="1" w:color="auto"/>
      </w:pBdr>
      <w:jc w:val="center"/>
      <w:rPr>
        <w:rFonts w:asciiTheme="majorHAnsi" w:hAnsiTheme="majorHAns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4E5E"/>
    <w:multiLevelType w:val="hybridMultilevel"/>
    <w:tmpl w:val="7C0A068C"/>
    <w:lvl w:ilvl="0" w:tplc="27C05250">
      <w:start w:val="1"/>
      <w:numFmt w:val="bullet"/>
      <w:lvlText w:val="o"/>
      <w:lvlJc w:val="left"/>
      <w:pPr>
        <w:ind w:left="850" w:hanging="283"/>
      </w:pPr>
      <w:rPr>
        <w:rFonts w:ascii="Courier New" w:hAnsi="Courier New"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nsid w:val="028A0E80"/>
    <w:multiLevelType w:val="hybridMultilevel"/>
    <w:tmpl w:val="DD9EB048"/>
    <w:lvl w:ilvl="0" w:tplc="72047204">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04334"/>
    <w:multiLevelType w:val="hybridMultilevel"/>
    <w:tmpl w:val="B6DC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019DB"/>
    <w:multiLevelType w:val="hybridMultilevel"/>
    <w:tmpl w:val="2510412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B12A7"/>
    <w:multiLevelType w:val="hybridMultilevel"/>
    <w:tmpl w:val="9EA8FAF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976BF"/>
    <w:multiLevelType w:val="hybridMultilevel"/>
    <w:tmpl w:val="87F8C600"/>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B2512"/>
    <w:multiLevelType w:val="hybridMultilevel"/>
    <w:tmpl w:val="D88C1970"/>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C4A82"/>
    <w:multiLevelType w:val="hybridMultilevel"/>
    <w:tmpl w:val="51488C70"/>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1807DD"/>
    <w:multiLevelType w:val="hybridMultilevel"/>
    <w:tmpl w:val="A136009C"/>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67630C"/>
    <w:multiLevelType w:val="hybridMultilevel"/>
    <w:tmpl w:val="018CC1D6"/>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1E6704"/>
    <w:multiLevelType w:val="hybridMultilevel"/>
    <w:tmpl w:val="BCE4E5F2"/>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25D34"/>
    <w:multiLevelType w:val="hybridMultilevel"/>
    <w:tmpl w:val="F6467BD8"/>
    <w:lvl w:ilvl="0" w:tplc="9B16042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DF479B"/>
    <w:multiLevelType w:val="hybridMultilevel"/>
    <w:tmpl w:val="8E28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3F5C6A"/>
    <w:multiLevelType w:val="hybridMultilevel"/>
    <w:tmpl w:val="3004762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C6930"/>
    <w:multiLevelType w:val="hybridMultilevel"/>
    <w:tmpl w:val="5150B99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427CB7"/>
    <w:multiLevelType w:val="hybridMultilevel"/>
    <w:tmpl w:val="2A58E9C2"/>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D68A1"/>
    <w:multiLevelType w:val="hybridMultilevel"/>
    <w:tmpl w:val="53F436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9B2B44"/>
    <w:multiLevelType w:val="hybridMultilevel"/>
    <w:tmpl w:val="1690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391C5F"/>
    <w:multiLevelType w:val="hybridMultilevel"/>
    <w:tmpl w:val="1C70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5C587D"/>
    <w:multiLevelType w:val="hybridMultilevel"/>
    <w:tmpl w:val="DD827F92"/>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F42FC1"/>
    <w:multiLevelType w:val="hybridMultilevel"/>
    <w:tmpl w:val="B48E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C46ADD"/>
    <w:multiLevelType w:val="hybridMultilevel"/>
    <w:tmpl w:val="BA1AFFD8"/>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285BA8"/>
    <w:multiLevelType w:val="hybridMultilevel"/>
    <w:tmpl w:val="F260DCAE"/>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BE6A59"/>
    <w:multiLevelType w:val="hybridMultilevel"/>
    <w:tmpl w:val="32D4577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66691"/>
    <w:multiLevelType w:val="hybridMultilevel"/>
    <w:tmpl w:val="0C404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300942"/>
    <w:multiLevelType w:val="hybridMultilevel"/>
    <w:tmpl w:val="C1709CD2"/>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30208"/>
    <w:multiLevelType w:val="hybridMultilevel"/>
    <w:tmpl w:val="375E76E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40296E"/>
    <w:multiLevelType w:val="hybridMultilevel"/>
    <w:tmpl w:val="317EFB38"/>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C97551"/>
    <w:multiLevelType w:val="hybridMultilevel"/>
    <w:tmpl w:val="E64A5EB6"/>
    <w:lvl w:ilvl="0" w:tplc="CFCEAF6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435397"/>
    <w:multiLevelType w:val="hybridMultilevel"/>
    <w:tmpl w:val="FFE6D828"/>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7F40DA"/>
    <w:multiLevelType w:val="hybridMultilevel"/>
    <w:tmpl w:val="644C2596"/>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2616F3"/>
    <w:multiLevelType w:val="hybridMultilevel"/>
    <w:tmpl w:val="964691F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494984"/>
    <w:multiLevelType w:val="hybridMultilevel"/>
    <w:tmpl w:val="0702366E"/>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E32C9D"/>
    <w:multiLevelType w:val="hybridMultilevel"/>
    <w:tmpl w:val="956009A6"/>
    <w:lvl w:ilvl="0" w:tplc="2820731A">
      <w:start w:val="1"/>
      <w:numFmt w:val="bullet"/>
      <w:lvlText w:val=""/>
      <w:lvlJc w:val="left"/>
      <w:pPr>
        <w:tabs>
          <w:tab w:val="num" w:pos="1134"/>
        </w:tabs>
        <w:ind w:left="1134" w:hanging="567"/>
      </w:pPr>
      <w:rPr>
        <w:rFonts w:ascii="Symbol" w:hAnsi="Symbol" w:hint="default"/>
      </w:rPr>
    </w:lvl>
    <w:lvl w:ilvl="1" w:tplc="00030409" w:tentative="1">
      <w:start w:val="1"/>
      <w:numFmt w:val="bullet"/>
      <w:lvlText w:val="o"/>
      <w:lvlJc w:val="left"/>
      <w:pPr>
        <w:tabs>
          <w:tab w:val="num" w:pos="2007"/>
        </w:tabs>
        <w:ind w:left="2007" w:hanging="360"/>
      </w:pPr>
      <w:rPr>
        <w:rFonts w:ascii="Courier New" w:hAnsi="Courier New" w:hint="default"/>
      </w:rPr>
    </w:lvl>
    <w:lvl w:ilvl="2" w:tplc="00050409" w:tentative="1">
      <w:start w:val="1"/>
      <w:numFmt w:val="bullet"/>
      <w:lvlText w:val=""/>
      <w:lvlJc w:val="left"/>
      <w:pPr>
        <w:tabs>
          <w:tab w:val="num" w:pos="2727"/>
        </w:tabs>
        <w:ind w:left="2727" w:hanging="360"/>
      </w:pPr>
      <w:rPr>
        <w:rFonts w:ascii="Wingdings" w:hAnsi="Wingdings" w:hint="default"/>
      </w:rPr>
    </w:lvl>
    <w:lvl w:ilvl="3" w:tplc="00010409" w:tentative="1">
      <w:start w:val="1"/>
      <w:numFmt w:val="bullet"/>
      <w:lvlText w:val=""/>
      <w:lvlJc w:val="left"/>
      <w:pPr>
        <w:tabs>
          <w:tab w:val="num" w:pos="3447"/>
        </w:tabs>
        <w:ind w:left="3447" w:hanging="360"/>
      </w:pPr>
      <w:rPr>
        <w:rFonts w:ascii="Symbol" w:hAnsi="Symbol" w:hint="default"/>
      </w:rPr>
    </w:lvl>
    <w:lvl w:ilvl="4" w:tplc="00030409" w:tentative="1">
      <w:start w:val="1"/>
      <w:numFmt w:val="bullet"/>
      <w:lvlText w:val="o"/>
      <w:lvlJc w:val="left"/>
      <w:pPr>
        <w:tabs>
          <w:tab w:val="num" w:pos="4167"/>
        </w:tabs>
        <w:ind w:left="4167" w:hanging="360"/>
      </w:pPr>
      <w:rPr>
        <w:rFonts w:ascii="Courier New" w:hAnsi="Courier New" w:hint="default"/>
      </w:rPr>
    </w:lvl>
    <w:lvl w:ilvl="5" w:tplc="00050409" w:tentative="1">
      <w:start w:val="1"/>
      <w:numFmt w:val="bullet"/>
      <w:lvlText w:val=""/>
      <w:lvlJc w:val="left"/>
      <w:pPr>
        <w:tabs>
          <w:tab w:val="num" w:pos="4887"/>
        </w:tabs>
        <w:ind w:left="4887" w:hanging="360"/>
      </w:pPr>
      <w:rPr>
        <w:rFonts w:ascii="Wingdings" w:hAnsi="Wingdings" w:hint="default"/>
      </w:rPr>
    </w:lvl>
    <w:lvl w:ilvl="6" w:tplc="00010409" w:tentative="1">
      <w:start w:val="1"/>
      <w:numFmt w:val="bullet"/>
      <w:lvlText w:val=""/>
      <w:lvlJc w:val="left"/>
      <w:pPr>
        <w:tabs>
          <w:tab w:val="num" w:pos="5607"/>
        </w:tabs>
        <w:ind w:left="5607" w:hanging="360"/>
      </w:pPr>
      <w:rPr>
        <w:rFonts w:ascii="Symbol" w:hAnsi="Symbol" w:hint="default"/>
      </w:rPr>
    </w:lvl>
    <w:lvl w:ilvl="7" w:tplc="00030409" w:tentative="1">
      <w:start w:val="1"/>
      <w:numFmt w:val="bullet"/>
      <w:lvlText w:val="o"/>
      <w:lvlJc w:val="left"/>
      <w:pPr>
        <w:tabs>
          <w:tab w:val="num" w:pos="6327"/>
        </w:tabs>
        <w:ind w:left="6327" w:hanging="360"/>
      </w:pPr>
      <w:rPr>
        <w:rFonts w:ascii="Courier New" w:hAnsi="Courier New" w:hint="default"/>
      </w:rPr>
    </w:lvl>
    <w:lvl w:ilvl="8" w:tplc="00050409" w:tentative="1">
      <w:start w:val="1"/>
      <w:numFmt w:val="bullet"/>
      <w:lvlText w:val=""/>
      <w:lvlJc w:val="left"/>
      <w:pPr>
        <w:tabs>
          <w:tab w:val="num" w:pos="7047"/>
        </w:tabs>
        <w:ind w:left="7047" w:hanging="360"/>
      </w:pPr>
      <w:rPr>
        <w:rFonts w:ascii="Wingdings" w:hAnsi="Wingdings" w:hint="default"/>
      </w:rPr>
    </w:lvl>
  </w:abstractNum>
  <w:abstractNum w:abstractNumId="34">
    <w:nsid w:val="731A736B"/>
    <w:multiLevelType w:val="hybridMultilevel"/>
    <w:tmpl w:val="270E892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846D5C"/>
    <w:multiLevelType w:val="hybridMultilevel"/>
    <w:tmpl w:val="4D74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8"/>
  </w:num>
  <w:num w:numId="3">
    <w:abstractNumId w:val="9"/>
  </w:num>
  <w:num w:numId="4">
    <w:abstractNumId w:val="5"/>
  </w:num>
  <w:num w:numId="5">
    <w:abstractNumId w:val="26"/>
  </w:num>
  <w:num w:numId="6">
    <w:abstractNumId w:val="30"/>
  </w:num>
  <w:num w:numId="7">
    <w:abstractNumId w:val="4"/>
  </w:num>
  <w:num w:numId="8">
    <w:abstractNumId w:val="14"/>
  </w:num>
  <w:num w:numId="9">
    <w:abstractNumId w:val="6"/>
  </w:num>
  <w:num w:numId="10">
    <w:abstractNumId w:val="13"/>
  </w:num>
  <w:num w:numId="11">
    <w:abstractNumId w:val="20"/>
  </w:num>
  <w:num w:numId="12">
    <w:abstractNumId w:val="23"/>
  </w:num>
  <w:num w:numId="13">
    <w:abstractNumId w:val="16"/>
  </w:num>
  <w:num w:numId="14">
    <w:abstractNumId w:val="35"/>
  </w:num>
  <w:num w:numId="15">
    <w:abstractNumId w:val="18"/>
  </w:num>
  <w:num w:numId="16">
    <w:abstractNumId w:val="12"/>
  </w:num>
  <w:num w:numId="17">
    <w:abstractNumId w:val="17"/>
  </w:num>
  <w:num w:numId="18">
    <w:abstractNumId w:val="24"/>
  </w:num>
  <w:num w:numId="19">
    <w:abstractNumId w:val="2"/>
  </w:num>
  <w:num w:numId="20">
    <w:abstractNumId w:val="21"/>
  </w:num>
  <w:num w:numId="21">
    <w:abstractNumId w:val="22"/>
  </w:num>
  <w:num w:numId="22">
    <w:abstractNumId w:val="8"/>
  </w:num>
  <w:num w:numId="23">
    <w:abstractNumId w:val="34"/>
  </w:num>
  <w:num w:numId="24">
    <w:abstractNumId w:val="15"/>
  </w:num>
  <w:num w:numId="25">
    <w:abstractNumId w:val="29"/>
  </w:num>
  <w:num w:numId="26">
    <w:abstractNumId w:val="31"/>
  </w:num>
  <w:num w:numId="27">
    <w:abstractNumId w:val="10"/>
  </w:num>
  <w:num w:numId="28">
    <w:abstractNumId w:val="7"/>
  </w:num>
  <w:num w:numId="29">
    <w:abstractNumId w:val="0"/>
  </w:num>
  <w:num w:numId="30">
    <w:abstractNumId w:val="1"/>
  </w:num>
  <w:num w:numId="31">
    <w:abstractNumId w:val="19"/>
  </w:num>
  <w:num w:numId="32">
    <w:abstractNumId w:val="25"/>
  </w:num>
  <w:num w:numId="33">
    <w:abstractNumId w:val="3"/>
  </w:num>
  <w:num w:numId="34">
    <w:abstractNumId w:val="27"/>
  </w:num>
  <w:num w:numId="35">
    <w:abstractNumId w:val="3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hideSpellingErrors/>
  <w:hideGrammaticalErrors/>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1"/>
  <w:activeWritingStyle w:appName="MSWord" w:lang="en-CA" w:vendorID="64" w:dllVersion="131078" w:nlCheck="1" w:checkStyle="0"/>
  <w:proofState w:spelling="clean"/>
  <w:documentProtection w:edit="forms" w:enforcement="1"/>
  <w:defaultTabStop w:val="709"/>
  <w:autoHyphenation/>
  <w:hyphenationZone w:val="142"/>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0A"/>
    <w:rsid w:val="000000C8"/>
    <w:rsid w:val="00000538"/>
    <w:rsid w:val="00000539"/>
    <w:rsid w:val="00000A57"/>
    <w:rsid w:val="00000CC7"/>
    <w:rsid w:val="000012F2"/>
    <w:rsid w:val="00001812"/>
    <w:rsid w:val="000018B4"/>
    <w:rsid w:val="000019AE"/>
    <w:rsid w:val="00002351"/>
    <w:rsid w:val="00002AAB"/>
    <w:rsid w:val="00002CB6"/>
    <w:rsid w:val="00002CEB"/>
    <w:rsid w:val="00002D91"/>
    <w:rsid w:val="00003200"/>
    <w:rsid w:val="0000393F"/>
    <w:rsid w:val="000045A7"/>
    <w:rsid w:val="00004699"/>
    <w:rsid w:val="00004CC6"/>
    <w:rsid w:val="00004E96"/>
    <w:rsid w:val="00004FD1"/>
    <w:rsid w:val="000054E2"/>
    <w:rsid w:val="0000555F"/>
    <w:rsid w:val="00006434"/>
    <w:rsid w:val="00006913"/>
    <w:rsid w:val="00006FC6"/>
    <w:rsid w:val="00007769"/>
    <w:rsid w:val="0000777C"/>
    <w:rsid w:val="0000785E"/>
    <w:rsid w:val="0001001D"/>
    <w:rsid w:val="000104CB"/>
    <w:rsid w:val="000104E1"/>
    <w:rsid w:val="00010B61"/>
    <w:rsid w:val="00010D09"/>
    <w:rsid w:val="00011891"/>
    <w:rsid w:val="00011FED"/>
    <w:rsid w:val="000120E1"/>
    <w:rsid w:val="00012306"/>
    <w:rsid w:val="0001261D"/>
    <w:rsid w:val="00012A65"/>
    <w:rsid w:val="00012AC4"/>
    <w:rsid w:val="00012AEA"/>
    <w:rsid w:val="0001337F"/>
    <w:rsid w:val="000138A5"/>
    <w:rsid w:val="00013E7E"/>
    <w:rsid w:val="0001498A"/>
    <w:rsid w:val="00015A4D"/>
    <w:rsid w:val="00015D29"/>
    <w:rsid w:val="00015F28"/>
    <w:rsid w:val="000163D1"/>
    <w:rsid w:val="0001694A"/>
    <w:rsid w:val="00016F73"/>
    <w:rsid w:val="00017501"/>
    <w:rsid w:val="00020233"/>
    <w:rsid w:val="00020696"/>
    <w:rsid w:val="0002075C"/>
    <w:rsid w:val="00021104"/>
    <w:rsid w:val="0002130E"/>
    <w:rsid w:val="0002135F"/>
    <w:rsid w:val="0002192B"/>
    <w:rsid w:val="00021E12"/>
    <w:rsid w:val="000220AF"/>
    <w:rsid w:val="00022277"/>
    <w:rsid w:val="00022FE1"/>
    <w:rsid w:val="00024FA8"/>
    <w:rsid w:val="00025323"/>
    <w:rsid w:val="0002554B"/>
    <w:rsid w:val="0002595B"/>
    <w:rsid w:val="0002613B"/>
    <w:rsid w:val="00026590"/>
    <w:rsid w:val="00027602"/>
    <w:rsid w:val="00030985"/>
    <w:rsid w:val="00030C6A"/>
    <w:rsid w:val="00030DAB"/>
    <w:rsid w:val="00030F9F"/>
    <w:rsid w:val="000311D4"/>
    <w:rsid w:val="000315E5"/>
    <w:rsid w:val="000326E5"/>
    <w:rsid w:val="00032E1C"/>
    <w:rsid w:val="00033456"/>
    <w:rsid w:val="000339E0"/>
    <w:rsid w:val="00034059"/>
    <w:rsid w:val="00034094"/>
    <w:rsid w:val="0003435B"/>
    <w:rsid w:val="00034809"/>
    <w:rsid w:val="000348CE"/>
    <w:rsid w:val="000349B3"/>
    <w:rsid w:val="00034FEE"/>
    <w:rsid w:val="000357A4"/>
    <w:rsid w:val="00035B02"/>
    <w:rsid w:val="000367C2"/>
    <w:rsid w:val="00036853"/>
    <w:rsid w:val="00036C63"/>
    <w:rsid w:val="000371AD"/>
    <w:rsid w:val="000373D2"/>
    <w:rsid w:val="00037D1E"/>
    <w:rsid w:val="00040464"/>
    <w:rsid w:val="000410D5"/>
    <w:rsid w:val="000413BC"/>
    <w:rsid w:val="00041660"/>
    <w:rsid w:val="00041873"/>
    <w:rsid w:val="00041901"/>
    <w:rsid w:val="00041C22"/>
    <w:rsid w:val="00042262"/>
    <w:rsid w:val="000425C7"/>
    <w:rsid w:val="000426B4"/>
    <w:rsid w:val="00043618"/>
    <w:rsid w:val="00043852"/>
    <w:rsid w:val="00043C1C"/>
    <w:rsid w:val="00044189"/>
    <w:rsid w:val="00044C77"/>
    <w:rsid w:val="00044F6D"/>
    <w:rsid w:val="00046836"/>
    <w:rsid w:val="00046D07"/>
    <w:rsid w:val="00047756"/>
    <w:rsid w:val="00047F58"/>
    <w:rsid w:val="00050D6A"/>
    <w:rsid w:val="00050F43"/>
    <w:rsid w:val="00050F4D"/>
    <w:rsid w:val="000518B5"/>
    <w:rsid w:val="00052208"/>
    <w:rsid w:val="0005234C"/>
    <w:rsid w:val="00053B63"/>
    <w:rsid w:val="00053C1A"/>
    <w:rsid w:val="00053C7C"/>
    <w:rsid w:val="000540D3"/>
    <w:rsid w:val="000541B2"/>
    <w:rsid w:val="00054B71"/>
    <w:rsid w:val="00054EA4"/>
    <w:rsid w:val="00055686"/>
    <w:rsid w:val="00055947"/>
    <w:rsid w:val="0005612E"/>
    <w:rsid w:val="0005616E"/>
    <w:rsid w:val="0005657A"/>
    <w:rsid w:val="00056D1B"/>
    <w:rsid w:val="00056EFB"/>
    <w:rsid w:val="0005742F"/>
    <w:rsid w:val="00057956"/>
    <w:rsid w:val="00060A2E"/>
    <w:rsid w:val="00060BFA"/>
    <w:rsid w:val="000615E3"/>
    <w:rsid w:val="00061C7F"/>
    <w:rsid w:val="000621E3"/>
    <w:rsid w:val="00062214"/>
    <w:rsid w:val="00062265"/>
    <w:rsid w:val="000643F4"/>
    <w:rsid w:val="00064D79"/>
    <w:rsid w:val="00064DAE"/>
    <w:rsid w:val="00064EF8"/>
    <w:rsid w:val="00065024"/>
    <w:rsid w:val="000654D2"/>
    <w:rsid w:val="000655E9"/>
    <w:rsid w:val="0006563F"/>
    <w:rsid w:val="0006599E"/>
    <w:rsid w:val="00065A4F"/>
    <w:rsid w:val="00065B9A"/>
    <w:rsid w:val="00065F38"/>
    <w:rsid w:val="0006639C"/>
    <w:rsid w:val="000666CC"/>
    <w:rsid w:val="00066AA3"/>
    <w:rsid w:val="00066B9C"/>
    <w:rsid w:val="0006737C"/>
    <w:rsid w:val="0006792C"/>
    <w:rsid w:val="00067936"/>
    <w:rsid w:val="00067C7C"/>
    <w:rsid w:val="00067EF8"/>
    <w:rsid w:val="00070689"/>
    <w:rsid w:val="00070BEB"/>
    <w:rsid w:val="00071AC1"/>
    <w:rsid w:val="000724B8"/>
    <w:rsid w:val="00072593"/>
    <w:rsid w:val="000726E2"/>
    <w:rsid w:val="00072950"/>
    <w:rsid w:val="0007295F"/>
    <w:rsid w:val="00072C9F"/>
    <w:rsid w:val="0007323E"/>
    <w:rsid w:val="00073A77"/>
    <w:rsid w:val="0007416E"/>
    <w:rsid w:val="000741B1"/>
    <w:rsid w:val="00074EC5"/>
    <w:rsid w:val="000756BF"/>
    <w:rsid w:val="00075D10"/>
    <w:rsid w:val="000761CC"/>
    <w:rsid w:val="00076513"/>
    <w:rsid w:val="00076ED7"/>
    <w:rsid w:val="00077E87"/>
    <w:rsid w:val="00080085"/>
    <w:rsid w:val="0008008F"/>
    <w:rsid w:val="00080D82"/>
    <w:rsid w:val="00080E41"/>
    <w:rsid w:val="00081565"/>
    <w:rsid w:val="00081B2B"/>
    <w:rsid w:val="00081EFD"/>
    <w:rsid w:val="000824E1"/>
    <w:rsid w:val="00082610"/>
    <w:rsid w:val="00082BC5"/>
    <w:rsid w:val="00082FF1"/>
    <w:rsid w:val="00083358"/>
    <w:rsid w:val="00083703"/>
    <w:rsid w:val="0008370A"/>
    <w:rsid w:val="00083783"/>
    <w:rsid w:val="00083D2E"/>
    <w:rsid w:val="00083E96"/>
    <w:rsid w:val="00084F11"/>
    <w:rsid w:val="00085140"/>
    <w:rsid w:val="00085171"/>
    <w:rsid w:val="000853B7"/>
    <w:rsid w:val="000858FE"/>
    <w:rsid w:val="00085CAE"/>
    <w:rsid w:val="0008606A"/>
    <w:rsid w:val="000860C4"/>
    <w:rsid w:val="00086481"/>
    <w:rsid w:val="0008660B"/>
    <w:rsid w:val="000869F1"/>
    <w:rsid w:val="00086B26"/>
    <w:rsid w:val="0008701E"/>
    <w:rsid w:val="0008702B"/>
    <w:rsid w:val="000870D6"/>
    <w:rsid w:val="00087AD7"/>
    <w:rsid w:val="0009000E"/>
    <w:rsid w:val="000900E9"/>
    <w:rsid w:val="00090157"/>
    <w:rsid w:val="000911CA"/>
    <w:rsid w:val="000920F7"/>
    <w:rsid w:val="00092165"/>
    <w:rsid w:val="0009232B"/>
    <w:rsid w:val="000928D7"/>
    <w:rsid w:val="00092900"/>
    <w:rsid w:val="00092D94"/>
    <w:rsid w:val="00093D5C"/>
    <w:rsid w:val="00093F78"/>
    <w:rsid w:val="000946FE"/>
    <w:rsid w:val="00094B5D"/>
    <w:rsid w:val="00094C07"/>
    <w:rsid w:val="000950C4"/>
    <w:rsid w:val="0009513A"/>
    <w:rsid w:val="00095214"/>
    <w:rsid w:val="000953DF"/>
    <w:rsid w:val="000956A5"/>
    <w:rsid w:val="00096188"/>
    <w:rsid w:val="000962E1"/>
    <w:rsid w:val="000963E6"/>
    <w:rsid w:val="0009655B"/>
    <w:rsid w:val="00096582"/>
    <w:rsid w:val="00096E7D"/>
    <w:rsid w:val="00097084"/>
    <w:rsid w:val="0009712D"/>
    <w:rsid w:val="0009799A"/>
    <w:rsid w:val="00097CB3"/>
    <w:rsid w:val="00097CB7"/>
    <w:rsid w:val="000A0009"/>
    <w:rsid w:val="000A0195"/>
    <w:rsid w:val="000A1038"/>
    <w:rsid w:val="000A1384"/>
    <w:rsid w:val="000A15DD"/>
    <w:rsid w:val="000A17A0"/>
    <w:rsid w:val="000A2217"/>
    <w:rsid w:val="000A224D"/>
    <w:rsid w:val="000A28DB"/>
    <w:rsid w:val="000A31B7"/>
    <w:rsid w:val="000A3D66"/>
    <w:rsid w:val="000A4713"/>
    <w:rsid w:val="000A494C"/>
    <w:rsid w:val="000A5A2B"/>
    <w:rsid w:val="000A5BC3"/>
    <w:rsid w:val="000A62D2"/>
    <w:rsid w:val="000A677F"/>
    <w:rsid w:val="000A6BD9"/>
    <w:rsid w:val="000A6E46"/>
    <w:rsid w:val="000A7081"/>
    <w:rsid w:val="000A7425"/>
    <w:rsid w:val="000B02D7"/>
    <w:rsid w:val="000B039B"/>
    <w:rsid w:val="000B2654"/>
    <w:rsid w:val="000B2816"/>
    <w:rsid w:val="000B2BFD"/>
    <w:rsid w:val="000B30FF"/>
    <w:rsid w:val="000B361F"/>
    <w:rsid w:val="000B3B0C"/>
    <w:rsid w:val="000B48EC"/>
    <w:rsid w:val="000B495C"/>
    <w:rsid w:val="000B4FCE"/>
    <w:rsid w:val="000B5E39"/>
    <w:rsid w:val="000B6005"/>
    <w:rsid w:val="000B6A11"/>
    <w:rsid w:val="000B6ABA"/>
    <w:rsid w:val="000B6DCA"/>
    <w:rsid w:val="000B70D8"/>
    <w:rsid w:val="000B7C35"/>
    <w:rsid w:val="000C0347"/>
    <w:rsid w:val="000C03B6"/>
    <w:rsid w:val="000C056A"/>
    <w:rsid w:val="000C0E5F"/>
    <w:rsid w:val="000C1A54"/>
    <w:rsid w:val="000C1D0C"/>
    <w:rsid w:val="000C244F"/>
    <w:rsid w:val="000C2957"/>
    <w:rsid w:val="000C2D57"/>
    <w:rsid w:val="000C4406"/>
    <w:rsid w:val="000C45F8"/>
    <w:rsid w:val="000C497D"/>
    <w:rsid w:val="000C5227"/>
    <w:rsid w:val="000C5556"/>
    <w:rsid w:val="000C5EFD"/>
    <w:rsid w:val="000C5F4A"/>
    <w:rsid w:val="000C5FBF"/>
    <w:rsid w:val="000C6A3A"/>
    <w:rsid w:val="000C6B4D"/>
    <w:rsid w:val="000C6CE2"/>
    <w:rsid w:val="000C6F8C"/>
    <w:rsid w:val="000C705B"/>
    <w:rsid w:val="000C76CE"/>
    <w:rsid w:val="000C7884"/>
    <w:rsid w:val="000C7EB3"/>
    <w:rsid w:val="000D02F2"/>
    <w:rsid w:val="000D05F6"/>
    <w:rsid w:val="000D0BC2"/>
    <w:rsid w:val="000D1342"/>
    <w:rsid w:val="000D21F9"/>
    <w:rsid w:val="000D2823"/>
    <w:rsid w:val="000D2B25"/>
    <w:rsid w:val="000D2CB4"/>
    <w:rsid w:val="000D2E5F"/>
    <w:rsid w:val="000D3272"/>
    <w:rsid w:val="000D399B"/>
    <w:rsid w:val="000D3A82"/>
    <w:rsid w:val="000D3E76"/>
    <w:rsid w:val="000D4D46"/>
    <w:rsid w:val="000D4DB2"/>
    <w:rsid w:val="000D5537"/>
    <w:rsid w:val="000D631C"/>
    <w:rsid w:val="000D6791"/>
    <w:rsid w:val="000D67E7"/>
    <w:rsid w:val="000D6A16"/>
    <w:rsid w:val="000D6E9D"/>
    <w:rsid w:val="000D7188"/>
    <w:rsid w:val="000E01B8"/>
    <w:rsid w:val="000E029D"/>
    <w:rsid w:val="000E058D"/>
    <w:rsid w:val="000E1329"/>
    <w:rsid w:val="000E210E"/>
    <w:rsid w:val="000E2226"/>
    <w:rsid w:val="000E2423"/>
    <w:rsid w:val="000E28B1"/>
    <w:rsid w:val="000E28B4"/>
    <w:rsid w:val="000E362C"/>
    <w:rsid w:val="000E3805"/>
    <w:rsid w:val="000E38D2"/>
    <w:rsid w:val="000E3B59"/>
    <w:rsid w:val="000E3B7E"/>
    <w:rsid w:val="000E3C50"/>
    <w:rsid w:val="000E4D01"/>
    <w:rsid w:val="000E4E46"/>
    <w:rsid w:val="000E5025"/>
    <w:rsid w:val="000E56A0"/>
    <w:rsid w:val="000E6FE4"/>
    <w:rsid w:val="000E73AA"/>
    <w:rsid w:val="000F0078"/>
    <w:rsid w:val="000F01FF"/>
    <w:rsid w:val="000F0DED"/>
    <w:rsid w:val="000F0EFD"/>
    <w:rsid w:val="000F0FB8"/>
    <w:rsid w:val="000F121A"/>
    <w:rsid w:val="000F19A7"/>
    <w:rsid w:val="000F1B07"/>
    <w:rsid w:val="000F1DC1"/>
    <w:rsid w:val="000F259B"/>
    <w:rsid w:val="000F268E"/>
    <w:rsid w:val="000F32DF"/>
    <w:rsid w:val="000F3E1E"/>
    <w:rsid w:val="000F59E8"/>
    <w:rsid w:val="000F62CE"/>
    <w:rsid w:val="000F6388"/>
    <w:rsid w:val="000F6C51"/>
    <w:rsid w:val="000F7422"/>
    <w:rsid w:val="000F7696"/>
    <w:rsid w:val="000F789D"/>
    <w:rsid w:val="0010053F"/>
    <w:rsid w:val="00100F28"/>
    <w:rsid w:val="00100FC9"/>
    <w:rsid w:val="0010106A"/>
    <w:rsid w:val="00101E54"/>
    <w:rsid w:val="001020BD"/>
    <w:rsid w:val="00102609"/>
    <w:rsid w:val="00103456"/>
    <w:rsid w:val="00103F0C"/>
    <w:rsid w:val="00104282"/>
    <w:rsid w:val="001042D2"/>
    <w:rsid w:val="001048BA"/>
    <w:rsid w:val="00104B84"/>
    <w:rsid w:val="001052D0"/>
    <w:rsid w:val="00105DE6"/>
    <w:rsid w:val="00106252"/>
    <w:rsid w:val="001063B6"/>
    <w:rsid w:val="001068AB"/>
    <w:rsid w:val="00106EDA"/>
    <w:rsid w:val="00107020"/>
    <w:rsid w:val="0010706A"/>
    <w:rsid w:val="00107329"/>
    <w:rsid w:val="00107A1F"/>
    <w:rsid w:val="00107B1E"/>
    <w:rsid w:val="001100E3"/>
    <w:rsid w:val="00110244"/>
    <w:rsid w:val="001110F5"/>
    <w:rsid w:val="00111143"/>
    <w:rsid w:val="00111240"/>
    <w:rsid w:val="001114CA"/>
    <w:rsid w:val="0011289A"/>
    <w:rsid w:val="001128EB"/>
    <w:rsid w:val="001129B8"/>
    <w:rsid w:val="00112FCD"/>
    <w:rsid w:val="001132E5"/>
    <w:rsid w:val="00113473"/>
    <w:rsid w:val="0011383C"/>
    <w:rsid w:val="00113871"/>
    <w:rsid w:val="00113DDD"/>
    <w:rsid w:val="0011477B"/>
    <w:rsid w:val="00114912"/>
    <w:rsid w:val="00116132"/>
    <w:rsid w:val="00116FFE"/>
    <w:rsid w:val="00117110"/>
    <w:rsid w:val="001172C8"/>
    <w:rsid w:val="00117544"/>
    <w:rsid w:val="00117C63"/>
    <w:rsid w:val="001200BD"/>
    <w:rsid w:val="001200E8"/>
    <w:rsid w:val="00120405"/>
    <w:rsid w:val="001207C1"/>
    <w:rsid w:val="00120BF6"/>
    <w:rsid w:val="001211BE"/>
    <w:rsid w:val="0012163E"/>
    <w:rsid w:val="00121C67"/>
    <w:rsid w:val="00122351"/>
    <w:rsid w:val="00123220"/>
    <w:rsid w:val="0012369B"/>
    <w:rsid w:val="001238FA"/>
    <w:rsid w:val="0012433D"/>
    <w:rsid w:val="00125190"/>
    <w:rsid w:val="00125447"/>
    <w:rsid w:val="0012546C"/>
    <w:rsid w:val="00125F4F"/>
    <w:rsid w:val="00125F73"/>
    <w:rsid w:val="0012609B"/>
    <w:rsid w:val="00126AC3"/>
    <w:rsid w:val="00126DDE"/>
    <w:rsid w:val="001272D8"/>
    <w:rsid w:val="0013017D"/>
    <w:rsid w:val="00130CF0"/>
    <w:rsid w:val="00131ACC"/>
    <w:rsid w:val="001323BD"/>
    <w:rsid w:val="00132480"/>
    <w:rsid w:val="00132574"/>
    <w:rsid w:val="00132BA1"/>
    <w:rsid w:val="00133CED"/>
    <w:rsid w:val="00134034"/>
    <w:rsid w:val="0013432A"/>
    <w:rsid w:val="00134DFF"/>
    <w:rsid w:val="00134F35"/>
    <w:rsid w:val="001350F7"/>
    <w:rsid w:val="00135CE6"/>
    <w:rsid w:val="00135DD6"/>
    <w:rsid w:val="00135E2F"/>
    <w:rsid w:val="0013614D"/>
    <w:rsid w:val="0013676E"/>
    <w:rsid w:val="0013688B"/>
    <w:rsid w:val="00136D0A"/>
    <w:rsid w:val="00136DF5"/>
    <w:rsid w:val="00137029"/>
    <w:rsid w:val="0013720E"/>
    <w:rsid w:val="00137BF2"/>
    <w:rsid w:val="00140198"/>
    <w:rsid w:val="00140CD4"/>
    <w:rsid w:val="00141A95"/>
    <w:rsid w:val="0014214F"/>
    <w:rsid w:val="001429BE"/>
    <w:rsid w:val="00143AC7"/>
    <w:rsid w:val="00143DD0"/>
    <w:rsid w:val="001442AA"/>
    <w:rsid w:val="001445D5"/>
    <w:rsid w:val="00144734"/>
    <w:rsid w:val="00144876"/>
    <w:rsid w:val="00144BBE"/>
    <w:rsid w:val="00144C67"/>
    <w:rsid w:val="00144D7C"/>
    <w:rsid w:val="001461FD"/>
    <w:rsid w:val="001462A8"/>
    <w:rsid w:val="001465A8"/>
    <w:rsid w:val="00146F3C"/>
    <w:rsid w:val="00147008"/>
    <w:rsid w:val="0014735A"/>
    <w:rsid w:val="00147C8A"/>
    <w:rsid w:val="00150A0D"/>
    <w:rsid w:val="00151248"/>
    <w:rsid w:val="00151494"/>
    <w:rsid w:val="001514F1"/>
    <w:rsid w:val="0015213B"/>
    <w:rsid w:val="00152639"/>
    <w:rsid w:val="0015315D"/>
    <w:rsid w:val="00153165"/>
    <w:rsid w:val="001535EB"/>
    <w:rsid w:val="00153D42"/>
    <w:rsid w:val="00154871"/>
    <w:rsid w:val="00155337"/>
    <w:rsid w:val="001556CE"/>
    <w:rsid w:val="00155AB4"/>
    <w:rsid w:val="00155CB7"/>
    <w:rsid w:val="00155FF9"/>
    <w:rsid w:val="001565F4"/>
    <w:rsid w:val="0015694E"/>
    <w:rsid w:val="001575DA"/>
    <w:rsid w:val="001576F9"/>
    <w:rsid w:val="00157B5D"/>
    <w:rsid w:val="001601F8"/>
    <w:rsid w:val="0016037E"/>
    <w:rsid w:val="00160554"/>
    <w:rsid w:val="00160D5F"/>
    <w:rsid w:val="00160DAE"/>
    <w:rsid w:val="00161203"/>
    <w:rsid w:val="00161580"/>
    <w:rsid w:val="0016176B"/>
    <w:rsid w:val="00161C40"/>
    <w:rsid w:val="0016293F"/>
    <w:rsid w:val="00163198"/>
    <w:rsid w:val="00163342"/>
    <w:rsid w:val="00163544"/>
    <w:rsid w:val="00164030"/>
    <w:rsid w:val="0016412B"/>
    <w:rsid w:val="00164788"/>
    <w:rsid w:val="00164B2A"/>
    <w:rsid w:val="001651AF"/>
    <w:rsid w:val="001659E9"/>
    <w:rsid w:val="00165A05"/>
    <w:rsid w:val="00165A25"/>
    <w:rsid w:val="00165B08"/>
    <w:rsid w:val="001660FD"/>
    <w:rsid w:val="00166338"/>
    <w:rsid w:val="00166F59"/>
    <w:rsid w:val="001672ED"/>
    <w:rsid w:val="001673B5"/>
    <w:rsid w:val="0016745D"/>
    <w:rsid w:val="00167511"/>
    <w:rsid w:val="00167592"/>
    <w:rsid w:val="00167688"/>
    <w:rsid w:val="001676D2"/>
    <w:rsid w:val="00167D20"/>
    <w:rsid w:val="00170288"/>
    <w:rsid w:val="00170637"/>
    <w:rsid w:val="00170E3E"/>
    <w:rsid w:val="00171074"/>
    <w:rsid w:val="00171160"/>
    <w:rsid w:val="001711BA"/>
    <w:rsid w:val="001715C1"/>
    <w:rsid w:val="00171A3F"/>
    <w:rsid w:val="00171CA4"/>
    <w:rsid w:val="00171F12"/>
    <w:rsid w:val="0017250B"/>
    <w:rsid w:val="00172CB4"/>
    <w:rsid w:val="0017309B"/>
    <w:rsid w:val="001734AD"/>
    <w:rsid w:val="0017366A"/>
    <w:rsid w:val="001747F4"/>
    <w:rsid w:val="00175B53"/>
    <w:rsid w:val="00176AC8"/>
    <w:rsid w:val="00176D9A"/>
    <w:rsid w:val="00176EE9"/>
    <w:rsid w:val="00177393"/>
    <w:rsid w:val="0017786E"/>
    <w:rsid w:val="00177B37"/>
    <w:rsid w:val="001807EB"/>
    <w:rsid w:val="001809B7"/>
    <w:rsid w:val="00180BB3"/>
    <w:rsid w:val="0018137D"/>
    <w:rsid w:val="001813B4"/>
    <w:rsid w:val="001813FE"/>
    <w:rsid w:val="00181957"/>
    <w:rsid w:val="00181ADB"/>
    <w:rsid w:val="00182760"/>
    <w:rsid w:val="00183B57"/>
    <w:rsid w:val="001840EA"/>
    <w:rsid w:val="0018434B"/>
    <w:rsid w:val="001844FE"/>
    <w:rsid w:val="00184EDE"/>
    <w:rsid w:val="00186574"/>
    <w:rsid w:val="00190603"/>
    <w:rsid w:val="00193B14"/>
    <w:rsid w:val="00193E5A"/>
    <w:rsid w:val="00194665"/>
    <w:rsid w:val="001951BB"/>
    <w:rsid w:val="00195261"/>
    <w:rsid w:val="00195458"/>
    <w:rsid w:val="001959D8"/>
    <w:rsid w:val="00196122"/>
    <w:rsid w:val="0019632B"/>
    <w:rsid w:val="001965F1"/>
    <w:rsid w:val="0019668A"/>
    <w:rsid w:val="00196793"/>
    <w:rsid w:val="00196E0A"/>
    <w:rsid w:val="00196F1D"/>
    <w:rsid w:val="00196F33"/>
    <w:rsid w:val="001971C5"/>
    <w:rsid w:val="00197252"/>
    <w:rsid w:val="0019751E"/>
    <w:rsid w:val="00197DE0"/>
    <w:rsid w:val="001A04ED"/>
    <w:rsid w:val="001A150C"/>
    <w:rsid w:val="001A1BB6"/>
    <w:rsid w:val="001A2104"/>
    <w:rsid w:val="001A24BF"/>
    <w:rsid w:val="001A3239"/>
    <w:rsid w:val="001A38BD"/>
    <w:rsid w:val="001A38CD"/>
    <w:rsid w:val="001A3E24"/>
    <w:rsid w:val="001A3F95"/>
    <w:rsid w:val="001A4101"/>
    <w:rsid w:val="001A445B"/>
    <w:rsid w:val="001A454C"/>
    <w:rsid w:val="001A4898"/>
    <w:rsid w:val="001A52D0"/>
    <w:rsid w:val="001A567F"/>
    <w:rsid w:val="001A5B8D"/>
    <w:rsid w:val="001A6C7A"/>
    <w:rsid w:val="001A6E68"/>
    <w:rsid w:val="001A74BB"/>
    <w:rsid w:val="001B0D2A"/>
    <w:rsid w:val="001B0F39"/>
    <w:rsid w:val="001B10BC"/>
    <w:rsid w:val="001B1143"/>
    <w:rsid w:val="001B166E"/>
    <w:rsid w:val="001B2F1A"/>
    <w:rsid w:val="001B3107"/>
    <w:rsid w:val="001B37C2"/>
    <w:rsid w:val="001B4658"/>
    <w:rsid w:val="001B51CC"/>
    <w:rsid w:val="001B53A2"/>
    <w:rsid w:val="001B5556"/>
    <w:rsid w:val="001B572B"/>
    <w:rsid w:val="001B5FFB"/>
    <w:rsid w:val="001B65B7"/>
    <w:rsid w:val="001B6C2E"/>
    <w:rsid w:val="001B6E00"/>
    <w:rsid w:val="001B6FB4"/>
    <w:rsid w:val="001B7DA2"/>
    <w:rsid w:val="001C05F6"/>
    <w:rsid w:val="001C0C97"/>
    <w:rsid w:val="001C0E3D"/>
    <w:rsid w:val="001C1749"/>
    <w:rsid w:val="001C1F53"/>
    <w:rsid w:val="001C22C9"/>
    <w:rsid w:val="001C2345"/>
    <w:rsid w:val="001C23BD"/>
    <w:rsid w:val="001C2AC4"/>
    <w:rsid w:val="001C2B48"/>
    <w:rsid w:val="001C349A"/>
    <w:rsid w:val="001C3FC3"/>
    <w:rsid w:val="001C45AD"/>
    <w:rsid w:val="001C4754"/>
    <w:rsid w:val="001C4CE2"/>
    <w:rsid w:val="001C52B5"/>
    <w:rsid w:val="001C52D1"/>
    <w:rsid w:val="001C534D"/>
    <w:rsid w:val="001C5D9C"/>
    <w:rsid w:val="001C5E8C"/>
    <w:rsid w:val="001C6859"/>
    <w:rsid w:val="001C688A"/>
    <w:rsid w:val="001C6B87"/>
    <w:rsid w:val="001C6ED5"/>
    <w:rsid w:val="001C726D"/>
    <w:rsid w:val="001C7C20"/>
    <w:rsid w:val="001D1C61"/>
    <w:rsid w:val="001D29FE"/>
    <w:rsid w:val="001D2B77"/>
    <w:rsid w:val="001D2CAA"/>
    <w:rsid w:val="001D31C3"/>
    <w:rsid w:val="001D35FF"/>
    <w:rsid w:val="001D3D1C"/>
    <w:rsid w:val="001D3D79"/>
    <w:rsid w:val="001D44F2"/>
    <w:rsid w:val="001D50EF"/>
    <w:rsid w:val="001D5257"/>
    <w:rsid w:val="001D5543"/>
    <w:rsid w:val="001D5807"/>
    <w:rsid w:val="001D5883"/>
    <w:rsid w:val="001D6C71"/>
    <w:rsid w:val="001D7EDC"/>
    <w:rsid w:val="001E1100"/>
    <w:rsid w:val="001E1135"/>
    <w:rsid w:val="001E1262"/>
    <w:rsid w:val="001E2510"/>
    <w:rsid w:val="001E251C"/>
    <w:rsid w:val="001E2D44"/>
    <w:rsid w:val="001E34D9"/>
    <w:rsid w:val="001E3864"/>
    <w:rsid w:val="001E3AC8"/>
    <w:rsid w:val="001E4CBC"/>
    <w:rsid w:val="001E54D9"/>
    <w:rsid w:val="001E622B"/>
    <w:rsid w:val="001E66C6"/>
    <w:rsid w:val="001E6998"/>
    <w:rsid w:val="001E6C83"/>
    <w:rsid w:val="001E6D27"/>
    <w:rsid w:val="001E77FE"/>
    <w:rsid w:val="001E7AF0"/>
    <w:rsid w:val="001E7B9B"/>
    <w:rsid w:val="001E7D69"/>
    <w:rsid w:val="001E7E0A"/>
    <w:rsid w:val="001F053F"/>
    <w:rsid w:val="001F063A"/>
    <w:rsid w:val="001F06EA"/>
    <w:rsid w:val="001F0993"/>
    <w:rsid w:val="001F1239"/>
    <w:rsid w:val="001F1586"/>
    <w:rsid w:val="001F171F"/>
    <w:rsid w:val="001F1BF7"/>
    <w:rsid w:val="001F243D"/>
    <w:rsid w:val="001F2878"/>
    <w:rsid w:val="001F299F"/>
    <w:rsid w:val="001F2B96"/>
    <w:rsid w:val="001F3808"/>
    <w:rsid w:val="001F4905"/>
    <w:rsid w:val="001F498D"/>
    <w:rsid w:val="001F4B83"/>
    <w:rsid w:val="001F4D7C"/>
    <w:rsid w:val="001F50F6"/>
    <w:rsid w:val="001F558E"/>
    <w:rsid w:val="001F5F12"/>
    <w:rsid w:val="001F6262"/>
    <w:rsid w:val="001F6EB2"/>
    <w:rsid w:val="001F70E3"/>
    <w:rsid w:val="001F7396"/>
    <w:rsid w:val="001F79C2"/>
    <w:rsid w:val="001F7BEB"/>
    <w:rsid w:val="00200325"/>
    <w:rsid w:val="002013FA"/>
    <w:rsid w:val="002019E3"/>
    <w:rsid w:val="00201AF2"/>
    <w:rsid w:val="00201E59"/>
    <w:rsid w:val="00202550"/>
    <w:rsid w:val="002027C9"/>
    <w:rsid w:val="002027EA"/>
    <w:rsid w:val="002033BD"/>
    <w:rsid w:val="0020451C"/>
    <w:rsid w:val="00204549"/>
    <w:rsid w:val="00204B9A"/>
    <w:rsid w:val="002057F9"/>
    <w:rsid w:val="00205872"/>
    <w:rsid w:val="00205879"/>
    <w:rsid w:val="00205B0B"/>
    <w:rsid w:val="00205D2B"/>
    <w:rsid w:val="00206064"/>
    <w:rsid w:val="002067CA"/>
    <w:rsid w:val="002077DC"/>
    <w:rsid w:val="00207CF7"/>
    <w:rsid w:val="00210165"/>
    <w:rsid w:val="00210415"/>
    <w:rsid w:val="00210511"/>
    <w:rsid w:val="00210562"/>
    <w:rsid w:val="0021069E"/>
    <w:rsid w:val="00210AC6"/>
    <w:rsid w:val="00211668"/>
    <w:rsid w:val="002116D4"/>
    <w:rsid w:val="002116F5"/>
    <w:rsid w:val="00211C82"/>
    <w:rsid w:val="00211DC4"/>
    <w:rsid w:val="00211F67"/>
    <w:rsid w:val="00212078"/>
    <w:rsid w:val="00212320"/>
    <w:rsid w:val="00212401"/>
    <w:rsid w:val="002125B5"/>
    <w:rsid w:val="002125BA"/>
    <w:rsid w:val="00212746"/>
    <w:rsid w:val="002131C8"/>
    <w:rsid w:val="002137C4"/>
    <w:rsid w:val="00213BA0"/>
    <w:rsid w:val="00213C7B"/>
    <w:rsid w:val="00213CF7"/>
    <w:rsid w:val="002142A6"/>
    <w:rsid w:val="002144FE"/>
    <w:rsid w:val="002146CE"/>
    <w:rsid w:val="00214C57"/>
    <w:rsid w:val="002155C8"/>
    <w:rsid w:val="00215BC0"/>
    <w:rsid w:val="002165C1"/>
    <w:rsid w:val="00216D24"/>
    <w:rsid w:val="002178B4"/>
    <w:rsid w:val="00217AEC"/>
    <w:rsid w:val="002206DF"/>
    <w:rsid w:val="00221124"/>
    <w:rsid w:val="002211E0"/>
    <w:rsid w:val="002213C5"/>
    <w:rsid w:val="0022159C"/>
    <w:rsid w:val="002215F0"/>
    <w:rsid w:val="0022185B"/>
    <w:rsid w:val="00221F3E"/>
    <w:rsid w:val="002220F2"/>
    <w:rsid w:val="002221E8"/>
    <w:rsid w:val="00222300"/>
    <w:rsid w:val="00222F78"/>
    <w:rsid w:val="002238DD"/>
    <w:rsid w:val="00223E5B"/>
    <w:rsid w:val="00223E9E"/>
    <w:rsid w:val="00224C3E"/>
    <w:rsid w:val="00224D59"/>
    <w:rsid w:val="00225030"/>
    <w:rsid w:val="0022580D"/>
    <w:rsid w:val="00225A94"/>
    <w:rsid w:val="00225E0C"/>
    <w:rsid w:val="00226C44"/>
    <w:rsid w:val="00226DDA"/>
    <w:rsid w:val="002274FD"/>
    <w:rsid w:val="002279BF"/>
    <w:rsid w:val="002279DC"/>
    <w:rsid w:val="00227AD9"/>
    <w:rsid w:val="00227AF6"/>
    <w:rsid w:val="00227C4B"/>
    <w:rsid w:val="002307E1"/>
    <w:rsid w:val="0023086F"/>
    <w:rsid w:val="00230FA7"/>
    <w:rsid w:val="0023168A"/>
    <w:rsid w:val="00231853"/>
    <w:rsid w:val="00231C20"/>
    <w:rsid w:val="00232DE0"/>
    <w:rsid w:val="00232E65"/>
    <w:rsid w:val="00232EDE"/>
    <w:rsid w:val="00232FB1"/>
    <w:rsid w:val="0023385C"/>
    <w:rsid w:val="00233FC2"/>
    <w:rsid w:val="0023409E"/>
    <w:rsid w:val="00234511"/>
    <w:rsid w:val="0023471C"/>
    <w:rsid w:val="00234817"/>
    <w:rsid w:val="00234870"/>
    <w:rsid w:val="002352A9"/>
    <w:rsid w:val="002355B8"/>
    <w:rsid w:val="002357CE"/>
    <w:rsid w:val="00235958"/>
    <w:rsid w:val="00235AA9"/>
    <w:rsid w:val="0023629D"/>
    <w:rsid w:val="0023631A"/>
    <w:rsid w:val="002368E2"/>
    <w:rsid w:val="00237F30"/>
    <w:rsid w:val="00240A77"/>
    <w:rsid w:val="00240C1B"/>
    <w:rsid w:val="002412F7"/>
    <w:rsid w:val="0024142F"/>
    <w:rsid w:val="0024165C"/>
    <w:rsid w:val="00241DF7"/>
    <w:rsid w:val="002425E9"/>
    <w:rsid w:val="002429E7"/>
    <w:rsid w:val="00242F6B"/>
    <w:rsid w:val="002441BA"/>
    <w:rsid w:val="002445CA"/>
    <w:rsid w:val="0024477A"/>
    <w:rsid w:val="0024525A"/>
    <w:rsid w:val="0024530C"/>
    <w:rsid w:val="00245561"/>
    <w:rsid w:val="00246906"/>
    <w:rsid w:val="00246B54"/>
    <w:rsid w:val="00246B5A"/>
    <w:rsid w:val="00246E6C"/>
    <w:rsid w:val="00247226"/>
    <w:rsid w:val="002475E7"/>
    <w:rsid w:val="00247AB9"/>
    <w:rsid w:val="00247E5A"/>
    <w:rsid w:val="00250315"/>
    <w:rsid w:val="00250CDB"/>
    <w:rsid w:val="00250D53"/>
    <w:rsid w:val="00250D76"/>
    <w:rsid w:val="00250E54"/>
    <w:rsid w:val="00250EF1"/>
    <w:rsid w:val="002512B5"/>
    <w:rsid w:val="002514ED"/>
    <w:rsid w:val="00251593"/>
    <w:rsid w:val="002518AA"/>
    <w:rsid w:val="00251A6C"/>
    <w:rsid w:val="00251F84"/>
    <w:rsid w:val="00252156"/>
    <w:rsid w:val="0025258A"/>
    <w:rsid w:val="00252906"/>
    <w:rsid w:val="00253510"/>
    <w:rsid w:val="00253838"/>
    <w:rsid w:val="0025430F"/>
    <w:rsid w:val="002544A7"/>
    <w:rsid w:val="00254719"/>
    <w:rsid w:val="002547FB"/>
    <w:rsid w:val="00254C09"/>
    <w:rsid w:val="0025541D"/>
    <w:rsid w:val="002556EA"/>
    <w:rsid w:val="00255733"/>
    <w:rsid w:val="00255D81"/>
    <w:rsid w:val="002569F8"/>
    <w:rsid w:val="00257089"/>
    <w:rsid w:val="002577BC"/>
    <w:rsid w:val="002602DD"/>
    <w:rsid w:val="002609BB"/>
    <w:rsid w:val="00261393"/>
    <w:rsid w:val="002614E7"/>
    <w:rsid w:val="00261B6E"/>
    <w:rsid w:val="0026203F"/>
    <w:rsid w:val="002622B5"/>
    <w:rsid w:val="002624BF"/>
    <w:rsid w:val="00262ED8"/>
    <w:rsid w:val="00263AEF"/>
    <w:rsid w:val="00263B0E"/>
    <w:rsid w:val="00264E9E"/>
    <w:rsid w:val="0026516F"/>
    <w:rsid w:val="00265236"/>
    <w:rsid w:val="002660CD"/>
    <w:rsid w:val="0026627A"/>
    <w:rsid w:val="0026659E"/>
    <w:rsid w:val="0026667A"/>
    <w:rsid w:val="0026718E"/>
    <w:rsid w:val="002672BA"/>
    <w:rsid w:val="002709D1"/>
    <w:rsid w:val="0027100C"/>
    <w:rsid w:val="00271F0D"/>
    <w:rsid w:val="002723BD"/>
    <w:rsid w:val="0027279E"/>
    <w:rsid w:val="00272D31"/>
    <w:rsid w:val="00273011"/>
    <w:rsid w:val="0027368B"/>
    <w:rsid w:val="00273F06"/>
    <w:rsid w:val="00274898"/>
    <w:rsid w:val="002748E8"/>
    <w:rsid w:val="00274BCF"/>
    <w:rsid w:val="00274DF2"/>
    <w:rsid w:val="002756F2"/>
    <w:rsid w:val="0027680B"/>
    <w:rsid w:val="00277256"/>
    <w:rsid w:val="0027730D"/>
    <w:rsid w:val="00277D8A"/>
    <w:rsid w:val="00280204"/>
    <w:rsid w:val="002802E2"/>
    <w:rsid w:val="00280615"/>
    <w:rsid w:val="00280B50"/>
    <w:rsid w:val="00281196"/>
    <w:rsid w:val="002815C0"/>
    <w:rsid w:val="00282372"/>
    <w:rsid w:val="00282DEB"/>
    <w:rsid w:val="0028366A"/>
    <w:rsid w:val="002842CA"/>
    <w:rsid w:val="002846C7"/>
    <w:rsid w:val="0028487E"/>
    <w:rsid w:val="00284A72"/>
    <w:rsid w:val="00284E67"/>
    <w:rsid w:val="00285C84"/>
    <w:rsid w:val="00286702"/>
    <w:rsid w:val="00286948"/>
    <w:rsid w:val="002869CD"/>
    <w:rsid w:val="00286F77"/>
    <w:rsid w:val="0028732D"/>
    <w:rsid w:val="00287C0D"/>
    <w:rsid w:val="00287F2B"/>
    <w:rsid w:val="002903E4"/>
    <w:rsid w:val="00290985"/>
    <w:rsid w:val="00290A1F"/>
    <w:rsid w:val="00291712"/>
    <w:rsid w:val="002918F3"/>
    <w:rsid w:val="0029256C"/>
    <w:rsid w:val="00292697"/>
    <w:rsid w:val="00292762"/>
    <w:rsid w:val="00292D4D"/>
    <w:rsid w:val="00292F5F"/>
    <w:rsid w:val="002932C5"/>
    <w:rsid w:val="00293A8F"/>
    <w:rsid w:val="00293CF7"/>
    <w:rsid w:val="0029426E"/>
    <w:rsid w:val="00294ACE"/>
    <w:rsid w:val="002952F6"/>
    <w:rsid w:val="00295310"/>
    <w:rsid w:val="00295811"/>
    <w:rsid w:val="00296106"/>
    <w:rsid w:val="002961A1"/>
    <w:rsid w:val="0029714B"/>
    <w:rsid w:val="00297723"/>
    <w:rsid w:val="002A0151"/>
    <w:rsid w:val="002A016D"/>
    <w:rsid w:val="002A08A9"/>
    <w:rsid w:val="002A1054"/>
    <w:rsid w:val="002A1C52"/>
    <w:rsid w:val="002A2238"/>
    <w:rsid w:val="002A244D"/>
    <w:rsid w:val="002A2895"/>
    <w:rsid w:val="002A38D0"/>
    <w:rsid w:val="002A3A60"/>
    <w:rsid w:val="002A3E35"/>
    <w:rsid w:val="002A3E94"/>
    <w:rsid w:val="002A4040"/>
    <w:rsid w:val="002A40B1"/>
    <w:rsid w:val="002A4361"/>
    <w:rsid w:val="002A5051"/>
    <w:rsid w:val="002A5295"/>
    <w:rsid w:val="002A5436"/>
    <w:rsid w:val="002A55FE"/>
    <w:rsid w:val="002A64A3"/>
    <w:rsid w:val="002A6723"/>
    <w:rsid w:val="002A6CDC"/>
    <w:rsid w:val="002A74A9"/>
    <w:rsid w:val="002A75A1"/>
    <w:rsid w:val="002A7F47"/>
    <w:rsid w:val="002B0777"/>
    <w:rsid w:val="002B0B9C"/>
    <w:rsid w:val="002B0E0B"/>
    <w:rsid w:val="002B178E"/>
    <w:rsid w:val="002B1B0E"/>
    <w:rsid w:val="002B26DF"/>
    <w:rsid w:val="002B27D0"/>
    <w:rsid w:val="002B2AF7"/>
    <w:rsid w:val="002B2E84"/>
    <w:rsid w:val="002B3569"/>
    <w:rsid w:val="002B41B3"/>
    <w:rsid w:val="002B448D"/>
    <w:rsid w:val="002B4928"/>
    <w:rsid w:val="002B56B5"/>
    <w:rsid w:val="002B5F7B"/>
    <w:rsid w:val="002B6265"/>
    <w:rsid w:val="002B6912"/>
    <w:rsid w:val="002B6BFD"/>
    <w:rsid w:val="002B6FB0"/>
    <w:rsid w:val="002B714B"/>
    <w:rsid w:val="002B788F"/>
    <w:rsid w:val="002B7DDE"/>
    <w:rsid w:val="002C10A9"/>
    <w:rsid w:val="002C1103"/>
    <w:rsid w:val="002C1950"/>
    <w:rsid w:val="002C25EF"/>
    <w:rsid w:val="002C2D8E"/>
    <w:rsid w:val="002C33FA"/>
    <w:rsid w:val="002C3752"/>
    <w:rsid w:val="002C3E88"/>
    <w:rsid w:val="002C3ED2"/>
    <w:rsid w:val="002C48B2"/>
    <w:rsid w:val="002C496E"/>
    <w:rsid w:val="002C4A25"/>
    <w:rsid w:val="002C4AA1"/>
    <w:rsid w:val="002C5202"/>
    <w:rsid w:val="002C552B"/>
    <w:rsid w:val="002C554E"/>
    <w:rsid w:val="002C5BA9"/>
    <w:rsid w:val="002C5DFC"/>
    <w:rsid w:val="002C63DC"/>
    <w:rsid w:val="002C6B54"/>
    <w:rsid w:val="002C6C1F"/>
    <w:rsid w:val="002C6D88"/>
    <w:rsid w:val="002C7382"/>
    <w:rsid w:val="002C7396"/>
    <w:rsid w:val="002C749D"/>
    <w:rsid w:val="002C7D0B"/>
    <w:rsid w:val="002D05E1"/>
    <w:rsid w:val="002D0CF3"/>
    <w:rsid w:val="002D0E39"/>
    <w:rsid w:val="002D0F3D"/>
    <w:rsid w:val="002D1120"/>
    <w:rsid w:val="002D1364"/>
    <w:rsid w:val="002D1676"/>
    <w:rsid w:val="002D1E77"/>
    <w:rsid w:val="002D1FF5"/>
    <w:rsid w:val="002D2979"/>
    <w:rsid w:val="002D2DEE"/>
    <w:rsid w:val="002D309F"/>
    <w:rsid w:val="002D326E"/>
    <w:rsid w:val="002D3AF4"/>
    <w:rsid w:val="002D3E24"/>
    <w:rsid w:val="002D4E1F"/>
    <w:rsid w:val="002D52AB"/>
    <w:rsid w:val="002D5E76"/>
    <w:rsid w:val="002D5F7C"/>
    <w:rsid w:val="002D6504"/>
    <w:rsid w:val="002D67AA"/>
    <w:rsid w:val="002D6DA1"/>
    <w:rsid w:val="002D73BB"/>
    <w:rsid w:val="002D78C5"/>
    <w:rsid w:val="002E0358"/>
    <w:rsid w:val="002E08FB"/>
    <w:rsid w:val="002E1EB0"/>
    <w:rsid w:val="002E1EC2"/>
    <w:rsid w:val="002E2131"/>
    <w:rsid w:val="002E26C4"/>
    <w:rsid w:val="002E3126"/>
    <w:rsid w:val="002E3769"/>
    <w:rsid w:val="002E40AA"/>
    <w:rsid w:val="002E4672"/>
    <w:rsid w:val="002E46E4"/>
    <w:rsid w:val="002E4ACA"/>
    <w:rsid w:val="002E4BCB"/>
    <w:rsid w:val="002E4CFF"/>
    <w:rsid w:val="002E4F5C"/>
    <w:rsid w:val="002E50FC"/>
    <w:rsid w:val="002E5A47"/>
    <w:rsid w:val="002E6BB0"/>
    <w:rsid w:val="002E6C54"/>
    <w:rsid w:val="002E6EE0"/>
    <w:rsid w:val="002E7450"/>
    <w:rsid w:val="002E7AE0"/>
    <w:rsid w:val="002F06C4"/>
    <w:rsid w:val="002F137A"/>
    <w:rsid w:val="002F1501"/>
    <w:rsid w:val="002F1A27"/>
    <w:rsid w:val="002F1CE4"/>
    <w:rsid w:val="002F1E55"/>
    <w:rsid w:val="002F1FD4"/>
    <w:rsid w:val="002F2616"/>
    <w:rsid w:val="002F2D0B"/>
    <w:rsid w:val="002F2FF9"/>
    <w:rsid w:val="002F2FFA"/>
    <w:rsid w:val="002F3776"/>
    <w:rsid w:val="002F38CB"/>
    <w:rsid w:val="002F40CA"/>
    <w:rsid w:val="002F449D"/>
    <w:rsid w:val="002F4A74"/>
    <w:rsid w:val="002F534F"/>
    <w:rsid w:val="002F5970"/>
    <w:rsid w:val="002F5CE7"/>
    <w:rsid w:val="002F5EB6"/>
    <w:rsid w:val="002F621E"/>
    <w:rsid w:val="002F6576"/>
    <w:rsid w:val="002F7079"/>
    <w:rsid w:val="002F7283"/>
    <w:rsid w:val="002F76E4"/>
    <w:rsid w:val="002F76EF"/>
    <w:rsid w:val="002F79F3"/>
    <w:rsid w:val="002F7E35"/>
    <w:rsid w:val="00300AB8"/>
    <w:rsid w:val="00302584"/>
    <w:rsid w:val="003026E4"/>
    <w:rsid w:val="00302AE1"/>
    <w:rsid w:val="00303081"/>
    <w:rsid w:val="003032DF"/>
    <w:rsid w:val="0030336B"/>
    <w:rsid w:val="003034C6"/>
    <w:rsid w:val="00303715"/>
    <w:rsid w:val="003037C0"/>
    <w:rsid w:val="003037C5"/>
    <w:rsid w:val="00303AB8"/>
    <w:rsid w:val="00303C86"/>
    <w:rsid w:val="00303DCC"/>
    <w:rsid w:val="00304337"/>
    <w:rsid w:val="0030497A"/>
    <w:rsid w:val="00304EE5"/>
    <w:rsid w:val="00306BF4"/>
    <w:rsid w:val="0030775A"/>
    <w:rsid w:val="00307B98"/>
    <w:rsid w:val="00307F37"/>
    <w:rsid w:val="00310554"/>
    <w:rsid w:val="00310702"/>
    <w:rsid w:val="00310C24"/>
    <w:rsid w:val="00311133"/>
    <w:rsid w:val="00311F55"/>
    <w:rsid w:val="003121D2"/>
    <w:rsid w:val="00312214"/>
    <w:rsid w:val="00312225"/>
    <w:rsid w:val="00312482"/>
    <w:rsid w:val="003128BC"/>
    <w:rsid w:val="00313248"/>
    <w:rsid w:val="0031344D"/>
    <w:rsid w:val="00313DEF"/>
    <w:rsid w:val="0031406C"/>
    <w:rsid w:val="00314247"/>
    <w:rsid w:val="00314623"/>
    <w:rsid w:val="003146E6"/>
    <w:rsid w:val="003148B4"/>
    <w:rsid w:val="00314CFF"/>
    <w:rsid w:val="003151DF"/>
    <w:rsid w:val="003152F6"/>
    <w:rsid w:val="003155EC"/>
    <w:rsid w:val="00315871"/>
    <w:rsid w:val="00315F83"/>
    <w:rsid w:val="00316190"/>
    <w:rsid w:val="00317B99"/>
    <w:rsid w:val="003201A1"/>
    <w:rsid w:val="003206D4"/>
    <w:rsid w:val="0032073D"/>
    <w:rsid w:val="00321B98"/>
    <w:rsid w:val="003224F0"/>
    <w:rsid w:val="00322B6B"/>
    <w:rsid w:val="00322E99"/>
    <w:rsid w:val="00323062"/>
    <w:rsid w:val="00323AA9"/>
    <w:rsid w:val="003248A6"/>
    <w:rsid w:val="00324DEC"/>
    <w:rsid w:val="00324E56"/>
    <w:rsid w:val="0032506F"/>
    <w:rsid w:val="003251A4"/>
    <w:rsid w:val="0032552A"/>
    <w:rsid w:val="00325D44"/>
    <w:rsid w:val="00325E27"/>
    <w:rsid w:val="0032606D"/>
    <w:rsid w:val="003260C7"/>
    <w:rsid w:val="003270EF"/>
    <w:rsid w:val="00330D37"/>
    <w:rsid w:val="00330E18"/>
    <w:rsid w:val="00331BBE"/>
    <w:rsid w:val="00331F91"/>
    <w:rsid w:val="00332059"/>
    <w:rsid w:val="0033220B"/>
    <w:rsid w:val="00332768"/>
    <w:rsid w:val="00332DAB"/>
    <w:rsid w:val="00332FA2"/>
    <w:rsid w:val="003336A4"/>
    <w:rsid w:val="003336CF"/>
    <w:rsid w:val="00333FF0"/>
    <w:rsid w:val="0033434C"/>
    <w:rsid w:val="00334BA6"/>
    <w:rsid w:val="003351E9"/>
    <w:rsid w:val="003356A8"/>
    <w:rsid w:val="00335FAC"/>
    <w:rsid w:val="003364CD"/>
    <w:rsid w:val="003365BE"/>
    <w:rsid w:val="00336CE0"/>
    <w:rsid w:val="00336ED1"/>
    <w:rsid w:val="003372F8"/>
    <w:rsid w:val="00337811"/>
    <w:rsid w:val="00337926"/>
    <w:rsid w:val="00337D61"/>
    <w:rsid w:val="00340C8A"/>
    <w:rsid w:val="00340CF8"/>
    <w:rsid w:val="0034285F"/>
    <w:rsid w:val="00342952"/>
    <w:rsid w:val="00342FD3"/>
    <w:rsid w:val="003430FD"/>
    <w:rsid w:val="00343354"/>
    <w:rsid w:val="00343361"/>
    <w:rsid w:val="00343DE1"/>
    <w:rsid w:val="00344485"/>
    <w:rsid w:val="003446C3"/>
    <w:rsid w:val="00344FC2"/>
    <w:rsid w:val="0034514D"/>
    <w:rsid w:val="00345378"/>
    <w:rsid w:val="00345E09"/>
    <w:rsid w:val="003474BB"/>
    <w:rsid w:val="00347680"/>
    <w:rsid w:val="003478D4"/>
    <w:rsid w:val="003504DE"/>
    <w:rsid w:val="003507BC"/>
    <w:rsid w:val="0035092B"/>
    <w:rsid w:val="00350C31"/>
    <w:rsid w:val="00350E4A"/>
    <w:rsid w:val="003513C2"/>
    <w:rsid w:val="003516D4"/>
    <w:rsid w:val="00352184"/>
    <w:rsid w:val="003525E7"/>
    <w:rsid w:val="003528A8"/>
    <w:rsid w:val="00352946"/>
    <w:rsid w:val="00353126"/>
    <w:rsid w:val="00353676"/>
    <w:rsid w:val="00353C33"/>
    <w:rsid w:val="00353D0A"/>
    <w:rsid w:val="00353F6D"/>
    <w:rsid w:val="00353FE9"/>
    <w:rsid w:val="00354E5B"/>
    <w:rsid w:val="00355238"/>
    <w:rsid w:val="003555F7"/>
    <w:rsid w:val="0035563A"/>
    <w:rsid w:val="00355923"/>
    <w:rsid w:val="00355BB6"/>
    <w:rsid w:val="00355F52"/>
    <w:rsid w:val="0035655E"/>
    <w:rsid w:val="00356E92"/>
    <w:rsid w:val="003574F1"/>
    <w:rsid w:val="00357EF6"/>
    <w:rsid w:val="0036012A"/>
    <w:rsid w:val="003609F7"/>
    <w:rsid w:val="00360A30"/>
    <w:rsid w:val="0036137C"/>
    <w:rsid w:val="003616D0"/>
    <w:rsid w:val="003619E7"/>
    <w:rsid w:val="003621A7"/>
    <w:rsid w:val="00362D40"/>
    <w:rsid w:val="0036346E"/>
    <w:rsid w:val="00363500"/>
    <w:rsid w:val="00364041"/>
    <w:rsid w:val="003643DE"/>
    <w:rsid w:val="003647C7"/>
    <w:rsid w:val="003652A7"/>
    <w:rsid w:val="00365400"/>
    <w:rsid w:val="003656C2"/>
    <w:rsid w:val="00365D8A"/>
    <w:rsid w:val="003667EC"/>
    <w:rsid w:val="00366F27"/>
    <w:rsid w:val="00367622"/>
    <w:rsid w:val="00367816"/>
    <w:rsid w:val="00367840"/>
    <w:rsid w:val="003679DA"/>
    <w:rsid w:val="00371450"/>
    <w:rsid w:val="00371A4F"/>
    <w:rsid w:val="00371B75"/>
    <w:rsid w:val="00372323"/>
    <w:rsid w:val="00372C44"/>
    <w:rsid w:val="00373105"/>
    <w:rsid w:val="00373566"/>
    <w:rsid w:val="00373694"/>
    <w:rsid w:val="0037392B"/>
    <w:rsid w:val="00373AF0"/>
    <w:rsid w:val="00373DBC"/>
    <w:rsid w:val="00374F67"/>
    <w:rsid w:val="00375CD5"/>
    <w:rsid w:val="00375DD1"/>
    <w:rsid w:val="00375E90"/>
    <w:rsid w:val="00376589"/>
    <w:rsid w:val="00376980"/>
    <w:rsid w:val="00377027"/>
    <w:rsid w:val="00377624"/>
    <w:rsid w:val="00377FEF"/>
    <w:rsid w:val="003804CD"/>
    <w:rsid w:val="00380F23"/>
    <w:rsid w:val="0038178B"/>
    <w:rsid w:val="00381DB5"/>
    <w:rsid w:val="003824B1"/>
    <w:rsid w:val="0038268D"/>
    <w:rsid w:val="00382BFF"/>
    <w:rsid w:val="00382FFB"/>
    <w:rsid w:val="00383071"/>
    <w:rsid w:val="003837D8"/>
    <w:rsid w:val="00383C1A"/>
    <w:rsid w:val="00383E8F"/>
    <w:rsid w:val="003842C7"/>
    <w:rsid w:val="00384A93"/>
    <w:rsid w:val="00384F70"/>
    <w:rsid w:val="0038550B"/>
    <w:rsid w:val="00385979"/>
    <w:rsid w:val="00385E15"/>
    <w:rsid w:val="00385EAF"/>
    <w:rsid w:val="00386AA8"/>
    <w:rsid w:val="00386AD0"/>
    <w:rsid w:val="00386EF2"/>
    <w:rsid w:val="00387240"/>
    <w:rsid w:val="00387370"/>
    <w:rsid w:val="00387387"/>
    <w:rsid w:val="0038768E"/>
    <w:rsid w:val="00387DAD"/>
    <w:rsid w:val="0039006A"/>
    <w:rsid w:val="0039044D"/>
    <w:rsid w:val="0039095A"/>
    <w:rsid w:val="00390A77"/>
    <w:rsid w:val="00390FB7"/>
    <w:rsid w:val="00391073"/>
    <w:rsid w:val="00391AF2"/>
    <w:rsid w:val="00392430"/>
    <w:rsid w:val="00392E56"/>
    <w:rsid w:val="0039356D"/>
    <w:rsid w:val="003945F3"/>
    <w:rsid w:val="00394824"/>
    <w:rsid w:val="00395786"/>
    <w:rsid w:val="003957AE"/>
    <w:rsid w:val="003958AF"/>
    <w:rsid w:val="00395990"/>
    <w:rsid w:val="00395E0B"/>
    <w:rsid w:val="00396BBE"/>
    <w:rsid w:val="00396C3A"/>
    <w:rsid w:val="00396F60"/>
    <w:rsid w:val="003A09EE"/>
    <w:rsid w:val="003A10EA"/>
    <w:rsid w:val="003A15DF"/>
    <w:rsid w:val="003A19F9"/>
    <w:rsid w:val="003A22D1"/>
    <w:rsid w:val="003A247D"/>
    <w:rsid w:val="003A24BF"/>
    <w:rsid w:val="003A27A6"/>
    <w:rsid w:val="003A2938"/>
    <w:rsid w:val="003A2B02"/>
    <w:rsid w:val="003A3018"/>
    <w:rsid w:val="003A35A1"/>
    <w:rsid w:val="003A3EAA"/>
    <w:rsid w:val="003A422F"/>
    <w:rsid w:val="003A4731"/>
    <w:rsid w:val="003A4A90"/>
    <w:rsid w:val="003A4B5D"/>
    <w:rsid w:val="003A50C4"/>
    <w:rsid w:val="003A5487"/>
    <w:rsid w:val="003A5A0E"/>
    <w:rsid w:val="003A5FE2"/>
    <w:rsid w:val="003A60E7"/>
    <w:rsid w:val="003A67D5"/>
    <w:rsid w:val="003A6A82"/>
    <w:rsid w:val="003A72B8"/>
    <w:rsid w:val="003A74C3"/>
    <w:rsid w:val="003B016A"/>
    <w:rsid w:val="003B02BF"/>
    <w:rsid w:val="003B0DF2"/>
    <w:rsid w:val="003B10C3"/>
    <w:rsid w:val="003B1D41"/>
    <w:rsid w:val="003B1EDF"/>
    <w:rsid w:val="003B20C1"/>
    <w:rsid w:val="003B2DA8"/>
    <w:rsid w:val="003B2DE5"/>
    <w:rsid w:val="003B3116"/>
    <w:rsid w:val="003B398A"/>
    <w:rsid w:val="003B3C97"/>
    <w:rsid w:val="003B3CCF"/>
    <w:rsid w:val="003B41D0"/>
    <w:rsid w:val="003B4A38"/>
    <w:rsid w:val="003B4B77"/>
    <w:rsid w:val="003B4C99"/>
    <w:rsid w:val="003B4D33"/>
    <w:rsid w:val="003B4D64"/>
    <w:rsid w:val="003B4EFA"/>
    <w:rsid w:val="003B504D"/>
    <w:rsid w:val="003B56FB"/>
    <w:rsid w:val="003B5A0D"/>
    <w:rsid w:val="003B6B93"/>
    <w:rsid w:val="003B6C6E"/>
    <w:rsid w:val="003B70D4"/>
    <w:rsid w:val="003C0068"/>
    <w:rsid w:val="003C0964"/>
    <w:rsid w:val="003C0E97"/>
    <w:rsid w:val="003C0F35"/>
    <w:rsid w:val="003C1459"/>
    <w:rsid w:val="003C15E9"/>
    <w:rsid w:val="003C27FC"/>
    <w:rsid w:val="003C2A5E"/>
    <w:rsid w:val="003C2BF9"/>
    <w:rsid w:val="003C317B"/>
    <w:rsid w:val="003C3CA2"/>
    <w:rsid w:val="003C4D97"/>
    <w:rsid w:val="003C5381"/>
    <w:rsid w:val="003C55F7"/>
    <w:rsid w:val="003C5C8C"/>
    <w:rsid w:val="003C6A35"/>
    <w:rsid w:val="003C6BDC"/>
    <w:rsid w:val="003C6CDE"/>
    <w:rsid w:val="003C738F"/>
    <w:rsid w:val="003C7580"/>
    <w:rsid w:val="003C7B67"/>
    <w:rsid w:val="003C7CE6"/>
    <w:rsid w:val="003D0E19"/>
    <w:rsid w:val="003D1985"/>
    <w:rsid w:val="003D3227"/>
    <w:rsid w:val="003D3354"/>
    <w:rsid w:val="003D36C7"/>
    <w:rsid w:val="003D38FE"/>
    <w:rsid w:val="003D4C27"/>
    <w:rsid w:val="003D4CC7"/>
    <w:rsid w:val="003D501B"/>
    <w:rsid w:val="003D52CC"/>
    <w:rsid w:val="003D5BC4"/>
    <w:rsid w:val="003D611D"/>
    <w:rsid w:val="003D6B86"/>
    <w:rsid w:val="003E0BD9"/>
    <w:rsid w:val="003E0BFD"/>
    <w:rsid w:val="003E0FC0"/>
    <w:rsid w:val="003E1593"/>
    <w:rsid w:val="003E1E0B"/>
    <w:rsid w:val="003E2269"/>
    <w:rsid w:val="003E25B3"/>
    <w:rsid w:val="003E26ED"/>
    <w:rsid w:val="003E4566"/>
    <w:rsid w:val="003E47CC"/>
    <w:rsid w:val="003E4BC5"/>
    <w:rsid w:val="003E4E4D"/>
    <w:rsid w:val="003E53BB"/>
    <w:rsid w:val="003E5892"/>
    <w:rsid w:val="003E70C1"/>
    <w:rsid w:val="003E737D"/>
    <w:rsid w:val="003E7876"/>
    <w:rsid w:val="003E79FE"/>
    <w:rsid w:val="003F00A9"/>
    <w:rsid w:val="003F05B7"/>
    <w:rsid w:val="003F08D9"/>
    <w:rsid w:val="003F15F5"/>
    <w:rsid w:val="003F173A"/>
    <w:rsid w:val="003F1872"/>
    <w:rsid w:val="003F1A7F"/>
    <w:rsid w:val="003F2039"/>
    <w:rsid w:val="003F262D"/>
    <w:rsid w:val="003F2781"/>
    <w:rsid w:val="003F2A69"/>
    <w:rsid w:val="003F2BA7"/>
    <w:rsid w:val="003F3E05"/>
    <w:rsid w:val="003F3E36"/>
    <w:rsid w:val="003F416A"/>
    <w:rsid w:val="003F472A"/>
    <w:rsid w:val="003F499B"/>
    <w:rsid w:val="003F4C8F"/>
    <w:rsid w:val="003F5508"/>
    <w:rsid w:val="003F5AE5"/>
    <w:rsid w:val="003F5D0E"/>
    <w:rsid w:val="003F5DFE"/>
    <w:rsid w:val="003F5EAE"/>
    <w:rsid w:val="003F624C"/>
    <w:rsid w:val="003F690D"/>
    <w:rsid w:val="003F6CF6"/>
    <w:rsid w:val="003F6E4C"/>
    <w:rsid w:val="003F7673"/>
    <w:rsid w:val="003F77B5"/>
    <w:rsid w:val="003F7ED9"/>
    <w:rsid w:val="004000CC"/>
    <w:rsid w:val="00400539"/>
    <w:rsid w:val="004006B6"/>
    <w:rsid w:val="004009AC"/>
    <w:rsid w:val="00400AA1"/>
    <w:rsid w:val="00400DE1"/>
    <w:rsid w:val="00400FAC"/>
    <w:rsid w:val="00401A68"/>
    <w:rsid w:val="00402493"/>
    <w:rsid w:val="004024B5"/>
    <w:rsid w:val="00402BA5"/>
    <w:rsid w:val="00402C20"/>
    <w:rsid w:val="00402D26"/>
    <w:rsid w:val="0040319F"/>
    <w:rsid w:val="00403374"/>
    <w:rsid w:val="00403909"/>
    <w:rsid w:val="0040396F"/>
    <w:rsid w:val="0040447B"/>
    <w:rsid w:val="004047DA"/>
    <w:rsid w:val="00404891"/>
    <w:rsid w:val="00404AB3"/>
    <w:rsid w:val="00405035"/>
    <w:rsid w:val="0040533C"/>
    <w:rsid w:val="00405414"/>
    <w:rsid w:val="00406353"/>
    <w:rsid w:val="004064EA"/>
    <w:rsid w:val="00407429"/>
    <w:rsid w:val="00407538"/>
    <w:rsid w:val="004078D8"/>
    <w:rsid w:val="004102B6"/>
    <w:rsid w:val="004110A9"/>
    <w:rsid w:val="00411D08"/>
    <w:rsid w:val="00413956"/>
    <w:rsid w:val="00413965"/>
    <w:rsid w:val="00413BC5"/>
    <w:rsid w:val="00413F39"/>
    <w:rsid w:val="004141CF"/>
    <w:rsid w:val="004143A9"/>
    <w:rsid w:val="00414808"/>
    <w:rsid w:val="004149BA"/>
    <w:rsid w:val="00414BEB"/>
    <w:rsid w:val="00414E4F"/>
    <w:rsid w:val="004153F9"/>
    <w:rsid w:val="00415C08"/>
    <w:rsid w:val="00415D51"/>
    <w:rsid w:val="00415FA0"/>
    <w:rsid w:val="0041636C"/>
    <w:rsid w:val="004167F1"/>
    <w:rsid w:val="00416AEA"/>
    <w:rsid w:val="00416C3D"/>
    <w:rsid w:val="004170CE"/>
    <w:rsid w:val="00417770"/>
    <w:rsid w:val="00417ADF"/>
    <w:rsid w:val="00417F18"/>
    <w:rsid w:val="0042032C"/>
    <w:rsid w:val="00421B13"/>
    <w:rsid w:val="00421C21"/>
    <w:rsid w:val="00422444"/>
    <w:rsid w:val="00424570"/>
    <w:rsid w:val="00424C75"/>
    <w:rsid w:val="00425890"/>
    <w:rsid w:val="00427B1F"/>
    <w:rsid w:val="00427D70"/>
    <w:rsid w:val="004303E2"/>
    <w:rsid w:val="004307CE"/>
    <w:rsid w:val="00430879"/>
    <w:rsid w:val="004308F5"/>
    <w:rsid w:val="004310B3"/>
    <w:rsid w:val="004312C1"/>
    <w:rsid w:val="004315A6"/>
    <w:rsid w:val="004320A3"/>
    <w:rsid w:val="00432141"/>
    <w:rsid w:val="004321A4"/>
    <w:rsid w:val="004325F2"/>
    <w:rsid w:val="0043312D"/>
    <w:rsid w:val="00433171"/>
    <w:rsid w:val="004338C6"/>
    <w:rsid w:val="00433948"/>
    <w:rsid w:val="00433AC5"/>
    <w:rsid w:val="00433C8C"/>
    <w:rsid w:val="00434432"/>
    <w:rsid w:val="00434C9D"/>
    <w:rsid w:val="00434CE6"/>
    <w:rsid w:val="00434EA6"/>
    <w:rsid w:val="004351A3"/>
    <w:rsid w:val="004367AF"/>
    <w:rsid w:val="00436862"/>
    <w:rsid w:val="00437465"/>
    <w:rsid w:val="00437CA5"/>
    <w:rsid w:val="004401E2"/>
    <w:rsid w:val="004404ED"/>
    <w:rsid w:val="00440C4E"/>
    <w:rsid w:val="004411EC"/>
    <w:rsid w:val="0044151B"/>
    <w:rsid w:val="00441DF1"/>
    <w:rsid w:val="004422BE"/>
    <w:rsid w:val="00442386"/>
    <w:rsid w:val="004425B2"/>
    <w:rsid w:val="004433DD"/>
    <w:rsid w:val="00443532"/>
    <w:rsid w:val="004437A6"/>
    <w:rsid w:val="00443992"/>
    <w:rsid w:val="00443DBD"/>
    <w:rsid w:val="004442FB"/>
    <w:rsid w:val="004450F5"/>
    <w:rsid w:val="004451C0"/>
    <w:rsid w:val="00445AEF"/>
    <w:rsid w:val="004463B4"/>
    <w:rsid w:val="00446902"/>
    <w:rsid w:val="00446D2E"/>
    <w:rsid w:val="00447624"/>
    <w:rsid w:val="0044786D"/>
    <w:rsid w:val="004500B8"/>
    <w:rsid w:val="004500F9"/>
    <w:rsid w:val="004502F6"/>
    <w:rsid w:val="004503D2"/>
    <w:rsid w:val="00450B0F"/>
    <w:rsid w:val="00450B2F"/>
    <w:rsid w:val="004511C7"/>
    <w:rsid w:val="0045128A"/>
    <w:rsid w:val="00452A65"/>
    <w:rsid w:val="00452BEA"/>
    <w:rsid w:val="00454302"/>
    <w:rsid w:val="004543AF"/>
    <w:rsid w:val="00454526"/>
    <w:rsid w:val="0045465C"/>
    <w:rsid w:val="00454C38"/>
    <w:rsid w:val="0045524F"/>
    <w:rsid w:val="0045545A"/>
    <w:rsid w:val="004557BF"/>
    <w:rsid w:val="00455F11"/>
    <w:rsid w:val="00456833"/>
    <w:rsid w:val="00456D6F"/>
    <w:rsid w:val="00456D90"/>
    <w:rsid w:val="00456E92"/>
    <w:rsid w:val="004571D2"/>
    <w:rsid w:val="004573D4"/>
    <w:rsid w:val="00457AEA"/>
    <w:rsid w:val="004606DB"/>
    <w:rsid w:val="00460BD2"/>
    <w:rsid w:val="00460CDE"/>
    <w:rsid w:val="00460EEC"/>
    <w:rsid w:val="004618D3"/>
    <w:rsid w:val="00462123"/>
    <w:rsid w:val="00462CCF"/>
    <w:rsid w:val="00462FBF"/>
    <w:rsid w:val="004630F4"/>
    <w:rsid w:val="00463B9C"/>
    <w:rsid w:val="00463BC9"/>
    <w:rsid w:val="00463DF9"/>
    <w:rsid w:val="00463E7D"/>
    <w:rsid w:val="00464D94"/>
    <w:rsid w:val="0046522D"/>
    <w:rsid w:val="004659F0"/>
    <w:rsid w:val="00465AB1"/>
    <w:rsid w:val="00465C8E"/>
    <w:rsid w:val="00466558"/>
    <w:rsid w:val="00466862"/>
    <w:rsid w:val="0046784F"/>
    <w:rsid w:val="00467C59"/>
    <w:rsid w:val="00470616"/>
    <w:rsid w:val="00470870"/>
    <w:rsid w:val="0047134F"/>
    <w:rsid w:val="00471910"/>
    <w:rsid w:val="0047214B"/>
    <w:rsid w:val="0047248D"/>
    <w:rsid w:val="0047276E"/>
    <w:rsid w:val="00472E3F"/>
    <w:rsid w:val="00473265"/>
    <w:rsid w:val="00473612"/>
    <w:rsid w:val="0047362B"/>
    <w:rsid w:val="00473861"/>
    <w:rsid w:val="00474AED"/>
    <w:rsid w:val="00474F9C"/>
    <w:rsid w:val="0047556C"/>
    <w:rsid w:val="0047596F"/>
    <w:rsid w:val="00475A61"/>
    <w:rsid w:val="00475D83"/>
    <w:rsid w:val="00476579"/>
    <w:rsid w:val="00476FB6"/>
    <w:rsid w:val="00476FD3"/>
    <w:rsid w:val="00477125"/>
    <w:rsid w:val="00480719"/>
    <w:rsid w:val="004807AD"/>
    <w:rsid w:val="004809D3"/>
    <w:rsid w:val="00481CD3"/>
    <w:rsid w:val="00481F7B"/>
    <w:rsid w:val="004820E1"/>
    <w:rsid w:val="004823F3"/>
    <w:rsid w:val="004827E7"/>
    <w:rsid w:val="00482C4B"/>
    <w:rsid w:val="00482C56"/>
    <w:rsid w:val="00483D12"/>
    <w:rsid w:val="00483EAA"/>
    <w:rsid w:val="0048422A"/>
    <w:rsid w:val="004846CE"/>
    <w:rsid w:val="00484731"/>
    <w:rsid w:val="0048508E"/>
    <w:rsid w:val="00485097"/>
    <w:rsid w:val="004852B0"/>
    <w:rsid w:val="0048575A"/>
    <w:rsid w:val="00485807"/>
    <w:rsid w:val="00485D79"/>
    <w:rsid w:val="0048695D"/>
    <w:rsid w:val="0048699F"/>
    <w:rsid w:val="00487167"/>
    <w:rsid w:val="00487D74"/>
    <w:rsid w:val="00487EC9"/>
    <w:rsid w:val="00490343"/>
    <w:rsid w:val="00490DB8"/>
    <w:rsid w:val="00491436"/>
    <w:rsid w:val="004917D8"/>
    <w:rsid w:val="00491BFE"/>
    <w:rsid w:val="00491E0F"/>
    <w:rsid w:val="00492797"/>
    <w:rsid w:val="00492952"/>
    <w:rsid w:val="00492DA7"/>
    <w:rsid w:val="004934D7"/>
    <w:rsid w:val="00493518"/>
    <w:rsid w:val="00493722"/>
    <w:rsid w:val="0049414A"/>
    <w:rsid w:val="004954F7"/>
    <w:rsid w:val="00496797"/>
    <w:rsid w:val="004968F6"/>
    <w:rsid w:val="0049693B"/>
    <w:rsid w:val="00497438"/>
    <w:rsid w:val="00497A64"/>
    <w:rsid w:val="00497D14"/>
    <w:rsid w:val="00497F7D"/>
    <w:rsid w:val="004A01E4"/>
    <w:rsid w:val="004A0B26"/>
    <w:rsid w:val="004A133C"/>
    <w:rsid w:val="004A14C6"/>
    <w:rsid w:val="004A18EE"/>
    <w:rsid w:val="004A1F8E"/>
    <w:rsid w:val="004A211A"/>
    <w:rsid w:val="004A2767"/>
    <w:rsid w:val="004A2E01"/>
    <w:rsid w:val="004A36A6"/>
    <w:rsid w:val="004A3893"/>
    <w:rsid w:val="004A3D6A"/>
    <w:rsid w:val="004A3D71"/>
    <w:rsid w:val="004A4145"/>
    <w:rsid w:val="004A425C"/>
    <w:rsid w:val="004A4466"/>
    <w:rsid w:val="004A52AF"/>
    <w:rsid w:val="004A5653"/>
    <w:rsid w:val="004A615A"/>
    <w:rsid w:val="004A6D18"/>
    <w:rsid w:val="004A713A"/>
    <w:rsid w:val="004A7748"/>
    <w:rsid w:val="004A7779"/>
    <w:rsid w:val="004A7B35"/>
    <w:rsid w:val="004B0AF6"/>
    <w:rsid w:val="004B13FF"/>
    <w:rsid w:val="004B1A6C"/>
    <w:rsid w:val="004B23C9"/>
    <w:rsid w:val="004B275E"/>
    <w:rsid w:val="004B314A"/>
    <w:rsid w:val="004B3780"/>
    <w:rsid w:val="004B391B"/>
    <w:rsid w:val="004B3953"/>
    <w:rsid w:val="004B3EDF"/>
    <w:rsid w:val="004B43F6"/>
    <w:rsid w:val="004B4E16"/>
    <w:rsid w:val="004B5065"/>
    <w:rsid w:val="004B51CD"/>
    <w:rsid w:val="004B5A1D"/>
    <w:rsid w:val="004B5EA7"/>
    <w:rsid w:val="004B6990"/>
    <w:rsid w:val="004B74ED"/>
    <w:rsid w:val="004B7B61"/>
    <w:rsid w:val="004C071A"/>
    <w:rsid w:val="004C0E77"/>
    <w:rsid w:val="004C1203"/>
    <w:rsid w:val="004C1FC4"/>
    <w:rsid w:val="004C2DFD"/>
    <w:rsid w:val="004C3F18"/>
    <w:rsid w:val="004C3FF4"/>
    <w:rsid w:val="004C421F"/>
    <w:rsid w:val="004C443F"/>
    <w:rsid w:val="004C4775"/>
    <w:rsid w:val="004C4CC3"/>
    <w:rsid w:val="004C5767"/>
    <w:rsid w:val="004C5B6B"/>
    <w:rsid w:val="004C5F13"/>
    <w:rsid w:val="004C6216"/>
    <w:rsid w:val="004C63C3"/>
    <w:rsid w:val="004C7324"/>
    <w:rsid w:val="004C775E"/>
    <w:rsid w:val="004D0321"/>
    <w:rsid w:val="004D058B"/>
    <w:rsid w:val="004D096B"/>
    <w:rsid w:val="004D18EA"/>
    <w:rsid w:val="004D1B53"/>
    <w:rsid w:val="004D20D1"/>
    <w:rsid w:val="004D21B5"/>
    <w:rsid w:val="004D2236"/>
    <w:rsid w:val="004D25FA"/>
    <w:rsid w:val="004D2BAD"/>
    <w:rsid w:val="004D3116"/>
    <w:rsid w:val="004D32C7"/>
    <w:rsid w:val="004D4549"/>
    <w:rsid w:val="004D4DC7"/>
    <w:rsid w:val="004D513D"/>
    <w:rsid w:val="004D51DB"/>
    <w:rsid w:val="004D5332"/>
    <w:rsid w:val="004D5F41"/>
    <w:rsid w:val="004D60A3"/>
    <w:rsid w:val="004D6578"/>
    <w:rsid w:val="004D662C"/>
    <w:rsid w:val="004D6739"/>
    <w:rsid w:val="004D6970"/>
    <w:rsid w:val="004D6AAB"/>
    <w:rsid w:val="004D72DF"/>
    <w:rsid w:val="004E0159"/>
    <w:rsid w:val="004E0509"/>
    <w:rsid w:val="004E0800"/>
    <w:rsid w:val="004E0961"/>
    <w:rsid w:val="004E0E7C"/>
    <w:rsid w:val="004E16ED"/>
    <w:rsid w:val="004E182B"/>
    <w:rsid w:val="004E1850"/>
    <w:rsid w:val="004E18B3"/>
    <w:rsid w:val="004E1B7E"/>
    <w:rsid w:val="004E1EBC"/>
    <w:rsid w:val="004E23F4"/>
    <w:rsid w:val="004E24D9"/>
    <w:rsid w:val="004E3118"/>
    <w:rsid w:val="004E38BB"/>
    <w:rsid w:val="004E44ED"/>
    <w:rsid w:val="004E4C67"/>
    <w:rsid w:val="004E55F8"/>
    <w:rsid w:val="004E5888"/>
    <w:rsid w:val="004E5DC5"/>
    <w:rsid w:val="004E6287"/>
    <w:rsid w:val="004E6B5B"/>
    <w:rsid w:val="004E7355"/>
    <w:rsid w:val="004E7688"/>
    <w:rsid w:val="004F0300"/>
    <w:rsid w:val="004F0E53"/>
    <w:rsid w:val="004F12DB"/>
    <w:rsid w:val="004F17B6"/>
    <w:rsid w:val="004F2D38"/>
    <w:rsid w:val="004F2F6F"/>
    <w:rsid w:val="004F32CB"/>
    <w:rsid w:val="004F34B1"/>
    <w:rsid w:val="004F44A5"/>
    <w:rsid w:val="004F47F6"/>
    <w:rsid w:val="004F497D"/>
    <w:rsid w:val="004F4F2B"/>
    <w:rsid w:val="004F5D0F"/>
    <w:rsid w:val="004F5D2B"/>
    <w:rsid w:val="004F5F0C"/>
    <w:rsid w:val="004F6B16"/>
    <w:rsid w:val="004F7719"/>
    <w:rsid w:val="004F7D2C"/>
    <w:rsid w:val="005003FE"/>
    <w:rsid w:val="0050066B"/>
    <w:rsid w:val="0050088E"/>
    <w:rsid w:val="00500922"/>
    <w:rsid w:val="00500CAA"/>
    <w:rsid w:val="00500CF4"/>
    <w:rsid w:val="00500E14"/>
    <w:rsid w:val="00500E4E"/>
    <w:rsid w:val="00500EBF"/>
    <w:rsid w:val="00500F9D"/>
    <w:rsid w:val="00501D3C"/>
    <w:rsid w:val="00501E6A"/>
    <w:rsid w:val="00502A63"/>
    <w:rsid w:val="00503353"/>
    <w:rsid w:val="00503A13"/>
    <w:rsid w:val="00503AF2"/>
    <w:rsid w:val="00503C4B"/>
    <w:rsid w:val="005041BA"/>
    <w:rsid w:val="005048F0"/>
    <w:rsid w:val="005050EC"/>
    <w:rsid w:val="0050555E"/>
    <w:rsid w:val="005056E9"/>
    <w:rsid w:val="005059BC"/>
    <w:rsid w:val="00505C24"/>
    <w:rsid w:val="00506D15"/>
    <w:rsid w:val="00506DF2"/>
    <w:rsid w:val="00506E34"/>
    <w:rsid w:val="00506E4D"/>
    <w:rsid w:val="005077D1"/>
    <w:rsid w:val="005078E1"/>
    <w:rsid w:val="00507F1E"/>
    <w:rsid w:val="0051004B"/>
    <w:rsid w:val="00510F8B"/>
    <w:rsid w:val="005110EA"/>
    <w:rsid w:val="00511513"/>
    <w:rsid w:val="00511EB8"/>
    <w:rsid w:val="005121C1"/>
    <w:rsid w:val="00512412"/>
    <w:rsid w:val="00514BD8"/>
    <w:rsid w:val="00514D7B"/>
    <w:rsid w:val="00516638"/>
    <w:rsid w:val="0051687B"/>
    <w:rsid w:val="0051695E"/>
    <w:rsid w:val="00516B5F"/>
    <w:rsid w:val="00516EB1"/>
    <w:rsid w:val="00517296"/>
    <w:rsid w:val="00517750"/>
    <w:rsid w:val="00517EAF"/>
    <w:rsid w:val="0052042E"/>
    <w:rsid w:val="0052050E"/>
    <w:rsid w:val="0052071C"/>
    <w:rsid w:val="005209B8"/>
    <w:rsid w:val="00521643"/>
    <w:rsid w:val="00521A72"/>
    <w:rsid w:val="00521B5F"/>
    <w:rsid w:val="0052238F"/>
    <w:rsid w:val="00522B76"/>
    <w:rsid w:val="005234AB"/>
    <w:rsid w:val="0052351A"/>
    <w:rsid w:val="00523A2D"/>
    <w:rsid w:val="005248ED"/>
    <w:rsid w:val="00524B96"/>
    <w:rsid w:val="00525245"/>
    <w:rsid w:val="00525AFC"/>
    <w:rsid w:val="00525E6D"/>
    <w:rsid w:val="005263BD"/>
    <w:rsid w:val="00526F32"/>
    <w:rsid w:val="00527083"/>
    <w:rsid w:val="00527284"/>
    <w:rsid w:val="00527E0C"/>
    <w:rsid w:val="00530F1E"/>
    <w:rsid w:val="005310BE"/>
    <w:rsid w:val="0053126B"/>
    <w:rsid w:val="0053131B"/>
    <w:rsid w:val="00531AF3"/>
    <w:rsid w:val="005327D2"/>
    <w:rsid w:val="0053297C"/>
    <w:rsid w:val="00532D35"/>
    <w:rsid w:val="0053339F"/>
    <w:rsid w:val="0053357D"/>
    <w:rsid w:val="005340D1"/>
    <w:rsid w:val="005343C0"/>
    <w:rsid w:val="00534845"/>
    <w:rsid w:val="00534C95"/>
    <w:rsid w:val="00535F92"/>
    <w:rsid w:val="0053602A"/>
    <w:rsid w:val="00536631"/>
    <w:rsid w:val="00536EA6"/>
    <w:rsid w:val="005407E6"/>
    <w:rsid w:val="0054085B"/>
    <w:rsid w:val="00541306"/>
    <w:rsid w:val="005416D5"/>
    <w:rsid w:val="00541ADD"/>
    <w:rsid w:val="00541F5A"/>
    <w:rsid w:val="00542586"/>
    <w:rsid w:val="0054260F"/>
    <w:rsid w:val="005427D9"/>
    <w:rsid w:val="00542998"/>
    <w:rsid w:val="00542BB3"/>
    <w:rsid w:val="00543080"/>
    <w:rsid w:val="00543465"/>
    <w:rsid w:val="00543AB0"/>
    <w:rsid w:val="00543ADF"/>
    <w:rsid w:val="00544426"/>
    <w:rsid w:val="00544CDE"/>
    <w:rsid w:val="005455C9"/>
    <w:rsid w:val="00545AB5"/>
    <w:rsid w:val="00545BF1"/>
    <w:rsid w:val="0054617F"/>
    <w:rsid w:val="00546B69"/>
    <w:rsid w:val="00547A4E"/>
    <w:rsid w:val="00551554"/>
    <w:rsid w:val="00551C07"/>
    <w:rsid w:val="005526E4"/>
    <w:rsid w:val="0055290E"/>
    <w:rsid w:val="00553AA2"/>
    <w:rsid w:val="0055422B"/>
    <w:rsid w:val="0055427A"/>
    <w:rsid w:val="005543AE"/>
    <w:rsid w:val="005543C3"/>
    <w:rsid w:val="005544C7"/>
    <w:rsid w:val="0055510A"/>
    <w:rsid w:val="00555BA3"/>
    <w:rsid w:val="005560F9"/>
    <w:rsid w:val="00556482"/>
    <w:rsid w:val="005564BD"/>
    <w:rsid w:val="005565D9"/>
    <w:rsid w:val="00556973"/>
    <w:rsid w:val="00557105"/>
    <w:rsid w:val="005571C8"/>
    <w:rsid w:val="00557205"/>
    <w:rsid w:val="00557251"/>
    <w:rsid w:val="00557358"/>
    <w:rsid w:val="0056013D"/>
    <w:rsid w:val="00560325"/>
    <w:rsid w:val="0056105F"/>
    <w:rsid w:val="00561770"/>
    <w:rsid w:val="00561786"/>
    <w:rsid w:val="005622D7"/>
    <w:rsid w:val="0056262B"/>
    <w:rsid w:val="00562734"/>
    <w:rsid w:val="00562999"/>
    <w:rsid w:val="005638EF"/>
    <w:rsid w:val="00563F03"/>
    <w:rsid w:val="00564044"/>
    <w:rsid w:val="005642A7"/>
    <w:rsid w:val="00564929"/>
    <w:rsid w:val="00564BC8"/>
    <w:rsid w:val="00564E71"/>
    <w:rsid w:val="0056560A"/>
    <w:rsid w:val="00565A8C"/>
    <w:rsid w:val="00566310"/>
    <w:rsid w:val="00566999"/>
    <w:rsid w:val="00566C04"/>
    <w:rsid w:val="00566CA2"/>
    <w:rsid w:val="00567106"/>
    <w:rsid w:val="00567172"/>
    <w:rsid w:val="00567338"/>
    <w:rsid w:val="005673F1"/>
    <w:rsid w:val="0056788A"/>
    <w:rsid w:val="00567AA6"/>
    <w:rsid w:val="00567B21"/>
    <w:rsid w:val="00567BC9"/>
    <w:rsid w:val="00567F31"/>
    <w:rsid w:val="00570B85"/>
    <w:rsid w:val="00570C47"/>
    <w:rsid w:val="0057191E"/>
    <w:rsid w:val="00571ED8"/>
    <w:rsid w:val="00571F91"/>
    <w:rsid w:val="0057215E"/>
    <w:rsid w:val="00573624"/>
    <w:rsid w:val="0057373B"/>
    <w:rsid w:val="005742AE"/>
    <w:rsid w:val="005742C6"/>
    <w:rsid w:val="00574730"/>
    <w:rsid w:val="0057474C"/>
    <w:rsid w:val="00574B1F"/>
    <w:rsid w:val="00575514"/>
    <w:rsid w:val="0057565C"/>
    <w:rsid w:val="0057615C"/>
    <w:rsid w:val="0057625A"/>
    <w:rsid w:val="005763B8"/>
    <w:rsid w:val="00576E19"/>
    <w:rsid w:val="005771C8"/>
    <w:rsid w:val="00577480"/>
    <w:rsid w:val="0057769C"/>
    <w:rsid w:val="00577758"/>
    <w:rsid w:val="00577A5D"/>
    <w:rsid w:val="00577E43"/>
    <w:rsid w:val="00577F0D"/>
    <w:rsid w:val="00580381"/>
    <w:rsid w:val="0058070A"/>
    <w:rsid w:val="005812A4"/>
    <w:rsid w:val="005815D4"/>
    <w:rsid w:val="00581E3F"/>
    <w:rsid w:val="00581F55"/>
    <w:rsid w:val="0058211F"/>
    <w:rsid w:val="005823B3"/>
    <w:rsid w:val="005827F8"/>
    <w:rsid w:val="00582ACE"/>
    <w:rsid w:val="00582DC4"/>
    <w:rsid w:val="0058316E"/>
    <w:rsid w:val="00583298"/>
    <w:rsid w:val="005832CD"/>
    <w:rsid w:val="00583879"/>
    <w:rsid w:val="00583EF9"/>
    <w:rsid w:val="00584515"/>
    <w:rsid w:val="00584A37"/>
    <w:rsid w:val="00584AF7"/>
    <w:rsid w:val="00584E84"/>
    <w:rsid w:val="005853A2"/>
    <w:rsid w:val="00585AD0"/>
    <w:rsid w:val="00585C23"/>
    <w:rsid w:val="00585F9E"/>
    <w:rsid w:val="00587CDA"/>
    <w:rsid w:val="005907C3"/>
    <w:rsid w:val="005909A3"/>
    <w:rsid w:val="005910F2"/>
    <w:rsid w:val="00591586"/>
    <w:rsid w:val="005915A5"/>
    <w:rsid w:val="005924F7"/>
    <w:rsid w:val="0059274E"/>
    <w:rsid w:val="005936C7"/>
    <w:rsid w:val="00593A75"/>
    <w:rsid w:val="005949CC"/>
    <w:rsid w:val="00594DF9"/>
    <w:rsid w:val="005950B7"/>
    <w:rsid w:val="005953E4"/>
    <w:rsid w:val="00595961"/>
    <w:rsid w:val="00595DC0"/>
    <w:rsid w:val="00595FDC"/>
    <w:rsid w:val="00596222"/>
    <w:rsid w:val="005962EE"/>
    <w:rsid w:val="00596408"/>
    <w:rsid w:val="00596518"/>
    <w:rsid w:val="0059674A"/>
    <w:rsid w:val="005969ED"/>
    <w:rsid w:val="00596A82"/>
    <w:rsid w:val="00596DC1"/>
    <w:rsid w:val="00597058"/>
    <w:rsid w:val="005974C2"/>
    <w:rsid w:val="005978DD"/>
    <w:rsid w:val="00597B47"/>
    <w:rsid w:val="005A07DB"/>
    <w:rsid w:val="005A0C26"/>
    <w:rsid w:val="005A1176"/>
    <w:rsid w:val="005A1B38"/>
    <w:rsid w:val="005A1BBD"/>
    <w:rsid w:val="005A247A"/>
    <w:rsid w:val="005A24B9"/>
    <w:rsid w:val="005A2C9E"/>
    <w:rsid w:val="005A2E34"/>
    <w:rsid w:val="005A38A2"/>
    <w:rsid w:val="005A4558"/>
    <w:rsid w:val="005A45BF"/>
    <w:rsid w:val="005A4669"/>
    <w:rsid w:val="005A4946"/>
    <w:rsid w:val="005A5419"/>
    <w:rsid w:val="005A58D7"/>
    <w:rsid w:val="005A5ACF"/>
    <w:rsid w:val="005A61A5"/>
    <w:rsid w:val="005A6728"/>
    <w:rsid w:val="005A7153"/>
    <w:rsid w:val="005A7A62"/>
    <w:rsid w:val="005A7BCF"/>
    <w:rsid w:val="005B06BA"/>
    <w:rsid w:val="005B082B"/>
    <w:rsid w:val="005B0F0F"/>
    <w:rsid w:val="005B0FFB"/>
    <w:rsid w:val="005B168A"/>
    <w:rsid w:val="005B187D"/>
    <w:rsid w:val="005B193C"/>
    <w:rsid w:val="005B2050"/>
    <w:rsid w:val="005B21D8"/>
    <w:rsid w:val="005B2967"/>
    <w:rsid w:val="005B2F2F"/>
    <w:rsid w:val="005B3118"/>
    <w:rsid w:val="005B324C"/>
    <w:rsid w:val="005B32B0"/>
    <w:rsid w:val="005B3EC5"/>
    <w:rsid w:val="005B4BB4"/>
    <w:rsid w:val="005B4D1C"/>
    <w:rsid w:val="005B5194"/>
    <w:rsid w:val="005B58AC"/>
    <w:rsid w:val="005B5B18"/>
    <w:rsid w:val="005B5C90"/>
    <w:rsid w:val="005B6517"/>
    <w:rsid w:val="005B6577"/>
    <w:rsid w:val="005B6915"/>
    <w:rsid w:val="005B69A8"/>
    <w:rsid w:val="005B6FA8"/>
    <w:rsid w:val="005B7569"/>
    <w:rsid w:val="005B7A57"/>
    <w:rsid w:val="005B7DAE"/>
    <w:rsid w:val="005C03D5"/>
    <w:rsid w:val="005C05A3"/>
    <w:rsid w:val="005C18EF"/>
    <w:rsid w:val="005C1ADF"/>
    <w:rsid w:val="005C1F49"/>
    <w:rsid w:val="005C2621"/>
    <w:rsid w:val="005C31E5"/>
    <w:rsid w:val="005C3A49"/>
    <w:rsid w:val="005C3CCA"/>
    <w:rsid w:val="005C3DE5"/>
    <w:rsid w:val="005C45EE"/>
    <w:rsid w:val="005C4786"/>
    <w:rsid w:val="005C4D62"/>
    <w:rsid w:val="005C675B"/>
    <w:rsid w:val="005C6A53"/>
    <w:rsid w:val="005C6BD4"/>
    <w:rsid w:val="005C6F81"/>
    <w:rsid w:val="005C73E2"/>
    <w:rsid w:val="005C752D"/>
    <w:rsid w:val="005C78D5"/>
    <w:rsid w:val="005C7DE6"/>
    <w:rsid w:val="005D01AB"/>
    <w:rsid w:val="005D04C0"/>
    <w:rsid w:val="005D0CB9"/>
    <w:rsid w:val="005D18F3"/>
    <w:rsid w:val="005D23B0"/>
    <w:rsid w:val="005D274D"/>
    <w:rsid w:val="005D31EE"/>
    <w:rsid w:val="005D3958"/>
    <w:rsid w:val="005D39CD"/>
    <w:rsid w:val="005D3B97"/>
    <w:rsid w:val="005D4013"/>
    <w:rsid w:val="005D5825"/>
    <w:rsid w:val="005D595C"/>
    <w:rsid w:val="005D5F52"/>
    <w:rsid w:val="005D6A1E"/>
    <w:rsid w:val="005D7440"/>
    <w:rsid w:val="005D76D1"/>
    <w:rsid w:val="005D7AD8"/>
    <w:rsid w:val="005D7AE4"/>
    <w:rsid w:val="005E007E"/>
    <w:rsid w:val="005E1224"/>
    <w:rsid w:val="005E2086"/>
    <w:rsid w:val="005E221C"/>
    <w:rsid w:val="005E264C"/>
    <w:rsid w:val="005E289F"/>
    <w:rsid w:val="005E306F"/>
    <w:rsid w:val="005E3A9E"/>
    <w:rsid w:val="005E3B14"/>
    <w:rsid w:val="005E3D5B"/>
    <w:rsid w:val="005E44BE"/>
    <w:rsid w:val="005E49F9"/>
    <w:rsid w:val="005E4C0A"/>
    <w:rsid w:val="005E6087"/>
    <w:rsid w:val="005E6625"/>
    <w:rsid w:val="005E7560"/>
    <w:rsid w:val="005E79C3"/>
    <w:rsid w:val="005E7D17"/>
    <w:rsid w:val="005E7F9B"/>
    <w:rsid w:val="005F003C"/>
    <w:rsid w:val="005F02E0"/>
    <w:rsid w:val="005F0E7F"/>
    <w:rsid w:val="005F1338"/>
    <w:rsid w:val="005F13F0"/>
    <w:rsid w:val="005F182F"/>
    <w:rsid w:val="005F1AC5"/>
    <w:rsid w:val="005F1C09"/>
    <w:rsid w:val="005F1DB2"/>
    <w:rsid w:val="005F25B1"/>
    <w:rsid w:val="005F261B"/>
    <w:rsid w:val="005F2B0C"/>
    <w:rsid w:val="005F2D7D"/>
    <w:rsid w:val="005F2FDF"/>
    <w:rsid w:val="005F3539"/>
    <w:rsid w:val="005F3561"/>
    <w:rsid w:val="005F4A98"/>
    <w:rsid w:val="005F615C"/>
    <w:rsid w:val="005F6A17"/>
    <w:rsid w:val="005F6B03"/>
    <w:rsid w:val="005F6CE4"/>
    <w:rsid w:val="005F730A"/>
    <w:rsid w:val="005F73E5"/>
    <w:rsid w:val="005F7735"/>
    <w:rsid w:val="005F7D5F"/>
    <w:rsid w:val="005F7E4C"/>
    <w:rsid w:val="00600882"/>
    <w:rsid w:val="0060090F"/>
    <w:rsid w:val="006014DF"/>
    <w:rsid w:val="006017F0"/>
    <w:rsid w:val="00601983"/>
    <w:rsid w:val="00601CFB"/>
    <w:rsid w:val="00601F2A"/>
    <w:rsid w:val="006031E9"/>
    <w:rsid w:val="00603BB8"/>
    <w:rsid w:val="00603C91"/>
    <w:rsid w:val="006041A7"/>
    <w:rsid w:val="00605869"/>
    <w:rsid w:val="00605A1E"/>
    <w:rsid w:val="00605A96"/>
    <w:rsid w:val="00605BE7"/>
    <w:rsid w:val="00605F11"/>
    <w:rsid w:val="00606910"/>
    <w:rsid w:val="00606B84"/>
    <w:rsid w:val="006074A4"/>
    <w:rsid w:val="0060763D"/>
    <w:rsid w:val="006078BD"/>
    <w:rsid w:val="00610411"/>
    <w:rsid w:val="006109C7"/>
    <w:rsid w:val="00610B9E"/>
    <w:rsid w:val="00611068"/>
    <w:rsid w:val="006125BC"/>
    <w:rsid w:val="006128FD"/>
    <w:rsid w:val="00612A2C"/>
    <w:rsid w:val="00612A79"/>
    <w:rsid w:val="00614209"/>
    <w:rsid w:val="00614932"/>
    <w:rsid w:val="00615CCB"/>
    <w:rsid w:val="00615CD4"/>
    <w:rsid w:val="00616D2C"/>
    <w:rsid w:val="00616D9F"/>
    <w:rsid w:val="00616FFC"/>
    <w:rsid w:val="006172AD"/>
    <w:rsid w:val="00617515"/>
    <w:rsid w:val="00617777"/>
    <w:rsid w:val="00617AB0"/>
    <w:rsid w:val="00617FD3"/>
    <w:rsid w:val="00620180"/>
    <w:rsid w:val="0062023D"/>
    <w:rsid w:val="00620574"/>
    <w:rsid w:val="00620880"/>
    <w:rsid w:val="006214B6"/>
    <w:rsid w:val="006215BE"/>
    <w:rsid w:val="00621AE9"/>
    <w:rsid w:val="00621B4A"/>
    <w:rsid w:val="00621C08"/>
    <w:rsid w:val="00621D19"/>
    <w:rsid w:val="006221BD"/>
    <w:rsid w:val="006226A6"/>
    <w:rsid w:val="00622AF7"/>
    <w:rsid w:val="00622D54"/>
    <w:rsid w:val="006233D8"/>
    <w:rsid w:val="006235A8"/>
    <w:rsid w:val="00623607"/>
    <w:rsid w:val="00624049"/>
    <w:rsid w:val="00624ADF"/>
    <w:rsid w:val="0062505A"/>
    <w:rsid w:val="0062509C"/>
    <w:rsid w:val="0062517E"/>
    <w:rsid w:val="00625410"/>
    <w:rsid w:val="00625860"/>
    <w:rsid w:val="006259BD"/>
    <w:rsid w:val="00625C75"/>
    <w:rsid w:val="00627595"/>
    <w:rsid w:val="006279D5"/>
    <w:rsid w:val="00627A02"/>
    <w:rsid w:val="00627B48"/>
    <w:rsid w:val="0063048F"/>
    <w:rsid w:val="00630958"/>
    <w:rsid w:val="00630D02"/>
    <w:rsid w:val="00630E8A"/>
    <w:rsid w:val="006314BC"/>
    <w:rsid w:val="00631543"/>
    <w:rsid w:val="00631E40"/>
    <w:rsid w:val="0063251E"/>
    <w:rsid w:val="00632615"/>
    <w:rsid w:val="00632C86"/>
    <w:rsid w:val="00632EB5"/>
    <w:rsid w:val="00634FF6"/>
    <w:rsid w:val="00635567"/>
    <w:rsid w:val="00635B13"/>
    <w:rsid w:val="00635BA7"/>
    <w:rsid w:val="006361AF"/>
    <w:rsid w:val="00636971"/>
    <w:rsid w:val="00636AF2"/>
    <w:rsid w:val="006371F3"/>
    <w:rsid w:val="0063752E"/>
    <w:rsid w:val="00637A21"/>
    <w:rsid w:val="00637C7F"/>
    <w:rsid w:val="00637DA4"/>
    <w:rsid w:val="00640865"/>
    <w:rsid w:val="006409AE"/>
    <w:rsid w:val="00640B7F"/>
    <w:rsid w:val="0064181D"/>
    <w:rsid w:val="00641F52"/>
    <w:rsid w:val="00641FF6"/>
    <w:rsid w:val="006423A8"/>
    <w:rsid w:val="0064264A"/>
    <w:rsid w:val="00642E74"/>
    <w:rsid w:val="006431B7"/>
    <w:rsid w:val="00643A42"/>
    <w:rsid w:val="00643E0E"/>
    <w:rsid w:val="00644377"/>
    <w:rsid w:val="006446DA"/>
    <w:rsid w:val="00644752"/>
    <w:rsid w:val="006447CA"/>
    <w:rsid w:val="00644FC6"/>
    <w:rsid w:val="00645248"/>
    <w:rsid w:val="006456B4"/>
    <w:rsid w:val="00646843"/>
    <w:rsid w:val="006474AC"/>
    <w:rsid w:val="00647C68"/>
    <w:rsid w:val="006501DA"/>
    <w:rsid w:val="006504E7"/>
    <w:rsid w:val="00650523"/>
    <w:rsid w:val="006505BA"/>
    <w:rsid w:val="0065092C"/>
    <w:rsid w:val="00650E9C"/>
    <w:rsid w:val="00651131"/>
    <w:rsid w:val="0065150A"/>
    <w:rsid w:val="006516D1"/>
    <w:rsid w:val="006526E1"/>
    <w:rsid w:val="00652937"/>
    <w:rsid w:val="006529F9"/>
    <w:rsid w:val="006538D8"/>
    <w:rsid w:val="00653C5F"/>
    <w:rsid w:val="00654136"/>
    <w:rsid w:val="00654227"/>
    <w:rsid w:val="0065423D"/>
    <w:rsid w:val="006545DB"/>
    <w:rsid w:val="006546A2"/>
    <w:rsid w:val="006546D9"/>
    <w:rsid w:val="006549BE"/>
    <w:rsid w:val="00654AFA"/>
    <w:rsid w:val="00654C65"/>
    <w:rsid w:val="00655755"/>
    <w:rsid w:val="00655FB8"/>
    <w:rsid w:val="006560BD"/>
    <w:rsid w:val="0065675A"/>
    <w:rsid w:val="0065781B"/>
    <w:rsid w:val="0065793B"/>
    <w:rsid w:val="00657D7A"/>
    <w:rsid w:val="00657F87"/>
    <w:rsid w:val="00660255"/>
    <w:rsid w:val="006609A8"/>
    <w:rsid w:val="006609C6"/>
    <w:rsid w:val="00661C98"/>
    <w:rsid w:val="00661F7E"/>
    <w:rsid w:val="006626D8"/>
    <w:rsid w:val="00662793"/>
    <w:rsid w:val="006631A5"/>
    <w:rsid w:val="00663253"/>
    <w:rsid w:val="006646B2"/>
    <w:rsid w:val="00664B9F"/>
    <w:rsid w:val="00664EA3"/>
    <w:rsid w:val="00665036"/>
    <w:rsid w:val="006651AD"/>
    <w:rsid w:val="00665963"/>
    <w:rsid w:val="00665DFC"/>
    <w:rsid w:val="00665FC1"/>
    <w:rsid w:val="00666608"/>
    <w:rsid w:val="00666885"/>
    <w:rsid w:val="006672C2"/>
    <w:rsid w:val="00667CF6"/>
    <w:rsid w:val="00667DB0"/>
    <w:rsid w:val="006700B2"/>
    <w:rsid w:val="00670610"/>
    <w:rsid w:val="00670659"/>
    <w:rsid w:val="00670E7A"/>
    <w:rsid w:val="00672909"/>
    <w:rsid w:val="00673167"/>
    <w:rsid w:val="00673862"/>
    <w:rsid w:val="0067394F"/>
    <w:rsid w:val="006739C7"/>
    <w:rsid w:val="00673FAF"/>
    <w:rsid w:val="006741C0"/>
    <w:rsid w:val="006742C8"/>
    <w:rsid w:val="00674567"/>
    <w:rsid w:val="00674FEC"/>
    <w:rsid w:val="006757FE"/>
    <w:rsid w:val="00675A93"/>
    <w:rsid w:val="00675ABE"/>
    <w:rsid w:val="00676B58"/>
    <w:rsid w:val="00676CF4"/>
    <w:rsid w:val="006771D7"/>
    <w:rsid w:val="0067754C"/>
    <w:rsid w:val="00680C81"/>
    <w:rsid w:val="00680D77"/>
    <w:rsid w:val="006824FE"/>
    <w:rsid w:val="006830E1"/>
    <w:rsid w:val="006833BC"/>
    <w:rsid w:val="006834BB"/>
    <w:rsid w:val="00683EDA"/>
    <w:rsid w:val="00684295"/>
    <w:rsid w:val="0068465B"/>
    <w:rsid w:val="006847F4"/>
    <w:rsid w:val="00684B61"/>
    <w:rsid w:val="00685B6B"/>
    <w:rsid w:val="006861DF"/>
    <w:rsid w:val="00686833"/>
    <w:rsid w:val="00686DC8"/>
    <w:rsid w:val="0068710C"/>
    <w:rsid w:val="006903AE"/>
    <w:rsid w:val="0069045E"/>
    <w:rsid w:val="00690A09"/>
    <w:rsid w:val="00690EDE"/>
    <w:rsid w:val="00690F4E"/>
    <w:rsid w:val="00691458"/>
    <w:rsid w:val="006914E0"/>
    <w:rsid w:val="0069182F"/>
    <w:rsid w:val="00691F7C"/>
    <w:rsid w:val="006920AF"/>
    <w:rsid w:val="00692898"/>
    <w:rsid w:val="00692BB5"/>
    <w:rsid w:val="0069466C"/>
    <w:rsid w:val="0069467F"/>
    <w:rsid w:val="00696D3C"/>
    <w:rsid w:val="00697DD0"/>
    <w:rsid w:val="006A0A39"/>
    <w:rsid w:val="006A0D47"/>
    <w:rsid w:val="006A15FC"/>
    <w:rsid w:val="006A1A38"/>
    <w:rsid w:val="006A1BA8"/>
    <w:rsid w:val="006A1C10"/>
    <w:rsid w:val="006A1EB4"/>
    <w:rsid w:val="006A1FE7"/>
    <w:rsid w:val="006A28FD"/>
    <w:rsid w:val="006A2AD0"/>
    <w:rsid w:val="006A2CCA"/>
    <w:rsid w:val="006A3C4D"/>
    <w:rsid w:val="006A3FF1"/>
    <w:rsid w:val="006A4051"/>
    <w:rsid w:val="006A477F"/>
    <w:rsid w:val="006A4A06"/>
    <w:rsid w:val="006A4B06"/>
    <w:rsid w:val="006A5B9D"/>
    <w:rsid w:val="006A60BC"/>
    <w:rsid w:val="006A78DD"/>
    <w:rsid w:val="006B0D4F"/>
    <w:rsid w:val="006B0F2D"/>
    <w:rsid w:val="006B21EC"/>
    <w:rsid w:val="006B290D"/>
    <w:rsid w:val="006B29AC"/>
    <w:rsid w:val="006B29DE"/>
    <w:rsid w:val="006B2AC1"/>
    <w:rsid w:val="006B2BE4"/>
    <w:rsid w:val="006B2F5E"/>
    <w:rsid w:val="006B3626"/>
    <w:rsid w:val="006B3D59"/>
    <w:rsid w:val="006B4526"/>
    <w:rsid w:val="006B4885"/>
    <w:rsid w:val="006B4B76"/>
    <w:rsid w:val="006B4CA0"/>
    <w:rsid w:val="006B5928"/>
    <w:rsid w:val="006B605A"/>
    <w:rsid w:val="006B6258"/>
    <w:rsid w:val="006B6B74"/>
    <w:rsid w:val="006B6B90"/>
    <w:rsid w:val="006B707A"/>
    <w:rsid w:val="006B70BB"/>
    <w:rsid w:val="006B7126"/>
    <w:rsid w:val="006B719F"/>
    <w:rsid w:val="006B7308"/>
    <w:rsid w:val="006B7616"/>
    <w:rsid w:val="006B782F"/>
    <w:rsid w:val="006C07EA"/>
    <w:rsid w:val="006C0BF9"/>
    <w:rsid w:val="006C1621"/>
    <w:rsid w:val="006C1655"/>
    <w:rsid w:val="006C1C7A"/>
    <w:rsid w:val="006C3393"/>
    <w:rsid w:val="006C38B6"/>
    <w:rsid w:val="006C3B70"/>
    <w:rsid w:val="006C4014"/>
    <w:rsid w:val="006C42B5"/>
    <w:rsid w:val="006C4A5F"/>
    <w:rsid w:val="006C5373"/>
    <w:rsid w:val="006C5409"/>
    <w:rsid w:val="006C55EA"/>
    <w:rsid w:val="006C60A5"/>
    <w:rsid w:val="006C6F94"/>
    <w:rsid w:val="006C7AD3"/>
    <w:rsid w:val="006D14D4"/>
    <w:rsid w:val="006D1F4C"/>
    <w:rsid w:val="006D20F0"/>
    <w:rsid w:val="006D248C"/>
    <w:rsid w:val="006D2C58"/>
    <w:rsid w:val="006D3252"/>
    <w:rsid w:val="006D3565"/>
    <w:rsid w:val="006D43AB"/>
    <w:rsid w:val="006D45E1"/>
    <w:rsid w:val="006D4CE4"/>
    <w:rsid w:val="006D4F84"/>
    <w:rsid w:val="006D4F9F"/>
    <w:rsid w:val="006D557A"/>
    <w:rsid w:val="006D5BAA"/>
    <w:rsid w:val="006D5C5A"/>
    <w:rsid w:val="006D5F39"/>
    <w:rsid w:val="006D65F7"/>
    <w:rsid w:val="006D6618"/>
    <w:rsid w:val="006D6CC6"/>
    <w:rsid w:val="006D6DFB"/>
    <w:rsid w:val="006D6F1C"/>
    <w:rsid w:val="006D729E"/>
    <w:rsid w:val="006D7BA2"/>
    <w:rsid w:val="006E0286"/>
    <w:rsid w:val="006E02D4"/>
    <w:rsid w:val="006E0408"/>
    <w:rsid w:val="006E043B"/>
    <w:rsid w:val="006E050D"/>
    <w:rsid w:val="006E0BBD"/>
    <w:rsid w:val="006E10BB"/>
    <w:rsid w:val="006E1696"/>
    <w:rsid w:val="006E35C2"/>
    <w:rsid w:val="006E3AC0"/>
    <w:rsid w:val="006E3F31"/>
    <w:rsid w:val="006E55CC"/>
    <w:rsid w:val="006E5B3C"/>
    <w:rsid w:val="006E5E8C"/>
    <w:rsid w:val="006E6046"/>
    <w:rsid w:val="006E6ECD"/>
    <w:rsid w:val="006E6FBC"/>
    <w:rsid w:val="006E7515"/>
    <w:rsid w:val="006E75E8"/>
    <w:rsid w:val="006E7E02"/>
    <w:rsid w:val="006F03A8"/>
    <w:rsid w:val="006F044F"/>
    <w:rsid w:val="006F0750"/>
    <w:rsid w:val="006F198A"/>
    <w:rsid w:val="006F1E2F"/>
    <w:rsid w:val="006F1EB0"/>
    <w:rsid w:val="006F2FB8"/>
    <w:rsid w:val="006F36F6"/>
    <w:rsid w:val="006F37EA"/>
    <w:rsid w:val="006F3C17"/>
    <w:rsid w:val="006F479D"/>
    <w:rsid w:val="006F4B57"/>
    <w:rsid w:val="006F5295"/>
    <w:rsid w:val="006F5727"/>
    <w:rsid w:val="006F5810"/>
    <w:rsid w:val="006F65EA"/>
    <w:rsid w:val="006F6D27"/>
    <w:rsid w:val="006F6EB8"/>
    <w:rsid w:val="006F7274"/>
    <w:rsid w:val="006F75F6"/>
    <w:rsid w:val="006F7824"/>
    <w:rsid w:val="006F7989"/>
    <w:rsid w:val="006F7B57"/>
    <w:rsid w:val="006F7CE1"/>
    <w:rsid w:val="006F7DA8"/>
    <w:rsid w:val="00700055"/>
    <w:rsid w:val="007005A5"/>
    <w:rsid w:val="00700628"/>
    <w:rsid w:val="007013D8"/>
    <w:rsid w:val="00701931"/>
    <w:rsid w:val="00701B7C"/>
    <w:rsid w:val="00702378"/>
    <w:rsid w:val="00702900"/>
    <w:rsid w:val="00702AF2"/>
    <w:rsid w:val="0070361E"/>
    <w:rsid w:val="0070378E"/>
    <w:rsid w:val="00704A32"/>
    <w:rsid w:val="00705539"/>
    <w:rsid w:val="007061F8"/>
    <w:rsid w:val="007063F6"/>
    <w:rsid w:val="00706B38"/>
    <w:rsid w:val="007079DD"/>
    <w:rsid w:val="007109F4"/>
    <w:rsid w:val="00710B0C"/>
    <w:rsid w:val="00710C02"/>
    <w:rsid w:val="0071185A"/>
    <w:rsid w:val="00711C52"/>
    <w:rsid w:val="00711DE2"/>
    <w:rsid w:val="0071233A"/>
    <w:rsid w:val="007128EE"/>
    <w:rsid w:val="007130AB"/>
    <w:rsid w:val="00713345"/>
    <w:rsid w:val="0071418C"/>
    <w:rsid w:val="007145E2"/>
    <w:rsid w:val="0071577F"/>
    <w:rsid w:val="00715936"/>
    <w:rsid w:val="00715D43"/>
    <w:rsid w:val="00715F79"/>
    <w:rsid w:val="0071625C"/>
    <w:rsid w:val="00716D25"/>
    <w:rsid w:val="00716E98"/>
    <w:rsid w:val="007173EC"/>
    <w:rsid w:val="00717701"/>
    <w:rsid w:val="00717734"/>
    <w:rsid w:val="007204B1"/>
    <w:rsid w:val="007207DC"/>
    <w:rsid w:val="00721DBC"/>
    <w:rsid w:val="00722270"/>
    <w:rsid w:val="007222AA"/>
    <w:rsid w:val="0072282D"/>
    <w:rsid w:val="00722C9D"/>
    <w:rsid w:val="007230DD"/>
    <w:rsid w:val="0072312A"/>
    <w:rsid w:val="00723667"/>
    <w:rsid w:val="007244D9"/>
    <w:rsid w:val="00725430"/>
    <w:rsid w:val="00725556"/>
    <w:rsid w:val="00726214"/>
    <w:rsid w:val="00726924"/>
    <w:rsid w:val="00726ACA"/>
    <w:rsid w:val="00726EBB"/>
    <w:rsid w:val="0072742F"/>
    <w:rsid w:val="0072749A"/>
    <w:rsid w:val="007277DB"/>
    <w:rsid w:val="007277FC"/>
    <w:rsid w:val="007277FF"/>
    <w:rsid w:val="00727C40"/>
    <w:rsid w:val="0073054B"/>
    <w:rsid w:val="0073060A"/>
    <w:rsid w:val="00730915"/>
    <w:rsid w:val="00731A35"/>
    <w:rsid w:val="00731C8B"/>
    <w:rsid w:val="00732275"/>
    <w:rsid w:val="0073252E"/>
    <w:rsid w:val="0073275D"/>
    <w:rsid w:val="00732817"/>
    <w:rsid w:val="00732BA7"/>
    <w:rsid w:val="00732D83"/>
    <w:rsid w:val="007330A9"/>
    <w:rsid w:val="00733B56"/>
    <w:rsid w:val="00735640"/>
    <w:rsid w:val="00736935"/>
    <w:rsid w:val="00736A51"/>
    <w:rsid w:val="00737D9E"/>
    <w:rsid w:val="00740582"/>
    <w:rsid w:val="00740A6F"/>
    <w:rsid w:val="00740CF3"/>
    <w:rsid w:val="00741110"/>
    <w:rsid w:val="00741124"/>
    <w:rsid w:val="007412EB"/>
    <w:rsid w:val="007419E0"/>
    <w:rsid w:val="00742299"/>
    <w:rsid w:val="007423CC"/>
    <w:rsid w:val="0074254B"/>
    <w:rsid w:val="00742F6E"/>
    <w:rsid w:val="00743142"/>
    <w:rsid w:val="0074358A"/>
    <w:rsid w:val="00743733"/>
    <w:rsid w:val="00743D37"/>
    <w:rsid w:val="00744492"/>
    <w:rsid w:val="00744730"/>
    <w:rsid w:val="00744BB8"/>
    <w:rsid w:val="00744EBD"/>
    <w:rsid w:val="00745D12"/>
    <w:rsid w:val="00746880"/>
    <w:rsid w:val="00746A5A"/>
    <w:rsid w:val="00746AD4"/>
    <w:rsid w:val="007473E8"/>
    <w:rsid w:val="00747B27"/>
    <w:rsid w:val="007505E6"/>
    <w:rsid w:val="00750642"/>
    <w:rsid w:val="00750E70"/>
    <w:rsid w:val="00750F2A"/>
    <w:rsid w:val="007514DF"/>
    <w:rsid w:val="0075184E"/>
    <w:rsid w:val="00752BB4"/>
    <w:rsid w:val="00752DC2"/>
    <w:rsid w:val="00752DDC"/>
    <w:rsid w:val="007531E5"/>
    <w:rsid w:val="00753735"/>
    <w:rsid w:val="00753F3F"/>
    <w:rsid w:val="0075466B"/>
    <w:rsid w:val="007550B0"/>
    <w:rsid w:val="007553D7"/>
    <w:rsid w:val="00755B0A"/>
    <w:rsid w:val="007566B8"/>
    <w:rsid w:val="00757DF2"/>
    <w:rsid w:val="00760D35"/>
    <w:rsid w:val="00761393"/>
    <w:rsid w:val="00761CAA"/>
    <w:rsid w:val="00761E61"/>
    <w:rsid w:val="007620CA"/>
    <w:rsid w:val="007632C0"/>
    <w:rsid w:val="007637A4"/>
    <w:rsid w:val="00763B07"/>
    <w:rsid w:val="00763CE8"/>
    <w:rsid w:val="00764405"/>
    <w:rsid w:val="00764780"/>
    <w:rsid w:val="0076494F"/>
    <w:rsid w:val="00764ADD"/>
    <w:rsid w:val="00764C71"/>
    <w:rsid w:val="00764CAD"/>
    <w:rsid w:val="00765738"/>
    <w:rsid w:val="00765DEC"/>
    <w:rsid w:val="007668F6"/>
    <w:rsid w:val="00766F31"/>
    <w:rsid w:val="007679EC"/>
    <w:rsid w:val="00767CEC"/>
    <w:rsid w:val="00767FF6"/>
    <w:rsid w:val="00770A14"/>
    <w:rsid w:val="00770CD7"/>
    <w:rsid w:val="00770F9F"/>
    <w:rsid w:val="00771AB2"/>
    <w:rsid w:val="00772740"/>
    <w:rsid w:val="00773A03"/>
    <w:rsid w:val="00774041"/>
    <w:rsid w:val="007740E2"/>
    <w:rsid w:val="0077449C"/>
    <w:rsid w:val="007745B0"/>
    <w:rsid w:val="00774699"/>
    <w:rsid w:val="00774C89"/>
    <w:rsid w:val="007755BA"/>
    <w:rsid w:val="00775E42"/>
    <w:rsid w:val="007761D1"/>
    <w:rsid w:val="0077649B"/>
    <w:rsid w:val="00776AD4"/>
    <w:rsid w:val="007778D6"/>
    <w:rsid w:val="00777FEC"/>
    <w:rsid w:val="0078037C"/>
    <w:rsid w:val="00780611"/>
    <w:rsid w:val="00780711"/>
    <w:rsid w:val="0078077F"/>
    <w:rsid w:val="007807A1"/>
    <w:rsid w:val="007811A4"/>
    <w:rsid w:val="00781721"/>
    <w:rsid w:val="00781788"/>
    <w:rsid w:val="00781C92"/>
    <w:rsid w:val="00781EFC"/>
    <w:rsid w:val="007824A0"/>
    <w:rsid w:val="007824DA"/>
    <w:rsid w:val="00782BE4"/>
    <w:rsid w:val="0078324B"/>
    <w:rsid w:val="00783D27"/>
    <w:rsid w:val="00783EC2"/>
    <w:rsid w:val="0078463C"/>
    <w:rsid w:val="007848E1"/>
    <w:rsid w:val="007850EF"/>
    <w:rsid w:val="007854F7"/>
    <w:rsid w:val="00785535"/>
    <w:rsid w:val="0078555E"/>
    <w:rsid w:val="00785F30"/>
    <w:rsid w:val="00785F54"/>
    <w:rsid w:val="00786164"/>
    <w:rsid w:val="00786628"/>
    <w:rsid w:val="00786BCD"/>
    <w:rsid w:val="00787547"/>
    <w:rsid w:val="00787908"/>
    <w:rsid w:val="00787C07"/>
    <w:rsid w:val="00787D47"/>
    <w:rsid w:val="0079040F"/>
    <w:rsid w:val="00790BB3"/>
    <w:rsid w:val="00791515"/>
    <w:rsid w:val="00791524"/>
    <w:rsid w:val="00791876"/>
    <w:rsid w:val="00791AB0"/>
    <w:rsid w:val="00792076"/>
    <w:rsid w:val="007936AA"/>
    <w:rsid w:val="007939D4"/>
    <w:rsid w:val="00793A91"/>
    <w:rsid w:val="00793FCE"/>
    <w:rsid w:val="00794550"/>
    <w:rsid w:val="0079492F"/>
    <w:rsid w:val="00794FB7"/>
    <w:rsid w:val="0079583D"/>
    <w:rsid w:val="007958A9"/>
    <w:rsid w:val="007958D5"/>
    <w:rsid w:val="00795995"/>
    <w:rsid w:val="00795B36"/>
    <w:rsid w:val="007961DC"/>
    <w:rsid w:val="00796B2F"/>
    <w:rsid w:val="00797CFD"/>
    <w:rsid w:val="00797D35"/>
    <w:rsid w:val="00797F59"/>
    <w:rsid w:val="007A0128"/>
    <w:rsid w:val="007A07BC"/>
    <w:rsid w:val="007A0AA1"/>
    <w:rsid w:val="007A0B64"/>
    <w:rsid w:val="007A14F4"/>
    <w:rsid w:val="007A1DC0"/>
    <w:rsid w:val="007A215B"/>
    <w:rsid w:val="007A2206"/>
    <w:rsid w:val="007A2223"/>
    <w:rsid w:val="007A2D69"/>
    <w:rsid w:val="007A2E15"/>
    <w:rsid w:val="007A34A8"/>
    <w:rsid w:val="007A356D"/>
    <w:rsid w:val="007A3B4F"/>
    <w:rsid w:val="007A3ECC"/>
    <w:rsid w:val="007A3FD3"/>
    <w:rsid w:val="007A42CE"/>
    <w:rsid w:val="007A47CA"/>
    <w:rsid w:val="007A4A85"/>
    <w:rsid w:val="007A4FF0"/>
    <w:rsid w:val="007A51DD"/>
    <w:rsid w:val="007A57B5"/>
    <w:rsid w:val="007A6820"/>
    <w:rsid w:val="007A6DEC"/>
    <w:rsid w:val="007A76A3"/>
    <w:rsid w:val="007A7AD0"/>
    <w:rsid w:val="007A7BBC"/>
    <w:rsid w:val="007A7CAC"/>
    <w:rsid w:val="007B0595"/>
    <w:rsid w:val="007B07D9"/>
    <w:rsid w:val="007B0A51"/>
    <w:rsid w:val="007B0C60"/>
    <w:rsid w:val="007B0E1A"/>
    <w:rsid w:val="007B1CD4"/>
    <w:rsid w:val="007B2025"/>
    <w:rsid w:val="007B220E"/>
    <w:rsid w:val="007B2F2E"/>
    <w:rsid w:val="007B3160"/>
    <w:rsid w:val="007B31B7"/>
    <w:rsid w:val="007B31F1"/>
    <w:rsid w:val="007B3618"/>
    <w:rsid w:val="007B3C42"/>
    <w:rsid w:val="007B423B"/>
    <w:rsid w:val="007B4400"/>
    <w:rsid w:val="007B507C"/>
    <w:rsid w:val="007B52E9"/>
    <w:rsid w:val="007B55D7"/>
    <w:rsid w:val="007B601B"/>
    <w:rsid w:val="007B7574"/>
    <w:rsid w:val="007B7749"/>
    <w:rsid w:val="007B7C53"/>
    <w:rsid w:val="007B7E58"/>
    <w:rsid w:val="007C008C"/>
    <w:rsid w:val="007C0101"/>
    <w:rsid w:val="007C345A"/>
    <w:rsid w:val="007C38E1"/>
    <w:rsid w:val="007C47D0"/>
    <w:rsid w:val="007C47EA"/>
    <w:rsid w:val="007C4901"/>
    <w:rsid w:val="007C4CDC"/>
    <w:rsid w:val="007C55B9"/>
    <w:rsid w:val="007C57D0"/>
    <w:rsid w:val="007C6029"/>
    <w:rsid w:val="007C64C1"/>
    <w:rsid w:val="007C699B"/>
    <w:rsid w:val="007C6AC0"/>
    <w:rsid w:val="007C79C4"/>
    <w:rsid w:val="007C7A85"/>
    <w:rsid w:val="007D0210"/>
    <w:rsid w:val="007D0558"/>
    <w:rsid w:val="007D0789"/>
    <w:rsid w:val="007D09E0"/>
    <w:rsid w:val="007D0DE4"/>
    <w:rsid w:val="007D0FF6"/>
    <w:rsid w:val="007D169D"/>
    <w:rsid w:val="007D187A"/>
    <w:rsid w:val="007D1A74"/>
    <w:rsid w:val="007D1E2D"/>
    <w:rsid w:val="007D28CC"/>
    <w:rsid w:val="007D35AE"/>
    <w:rsid w:val="007D3E88"/>
    <w:rsid w:val="007D3EED"/>
    <w:rsid w:val="007D47CF"/>
    <w:rsid w:val="007D4A40"/>
    <w:rsid w:val="007D5650"/>
    <w:rsid w:val="007D67A9"/>
    <w:rsid w:val="007D705E"/>
    <w:rsid w:val="007D712C"/>
    <w:rsid w:val="007D7643"/>
    <w:rsid w:val="007E05BD"/>
    <w:rsid w:val="007E0E6B"/>
    <w:rsid w:val="007E1BD3"/>
    <w:rsid w:val="007E241E"/>
    <w:rsid w:val="007E3137"/>
    <w:rsid w:val="007E3B40"/>
    <w:rsid w:val="007E3CBE"/>
    <w:rsid w:val="007E3F16"/>
    <w:rsid w:val="007E4360"/>
    <w:rsid w:val="007E4B80"/>
    <w:rsid w:val="007E4BD0"/>
    <w:rsid w:val="007E5453"/>
    <w:rsid w:val="007E5E4C"/>
    <w:rsid w:val="007E62CF"/>
    <w:rsid w:val="007E68BC"/>
    <w:rsid w:val="007E7119"/>
    <w:rsid w:val="007E74E0"/>
    <w:rsid w:val="007E76E6"/>
    <w:rsid w:val="007E773E"/>
    <w:rsid w:val="007E79F4"/>
    <w:rsid w:val="007E7BA4"/>
    <w:rsid w:val="007E7F83"/>
    <w:rsid w:val="007F0611"/>
    <w:rsid w:val="007F0821"/>
    <w:rsid w:val="007F0B52"/>
    <w:rsid w:val="007F0CDB"/>
    <w:rsid w:val="007F108E"/>
    <w:rsid w:val="007F1269"/>
    <w:rsid w:val="007F19A8"/>
    <w:rsid w:val="007F1C01"/>
    <w:rsid w:val="007F20C7"/>
    <w:rsid w:val="007F2D66"/>
    <w:rsid w:val="007F34B4"/>
    <w:rsid w:val="007F38EF"/>
    <w:rsid w:val="007F3C43"/>
    <w:rsid w:val="007F4868"/>
    <w:rsid w:val="007F50AF"/>
    <w:rsid w:val="007F523A"/>
    <w:rsid w:val="007F7421"/>
    <w:rsid w:val="007F7678"/>
    <w:rsid w:val="00800095"/>
    <w:rsid w:val="008000C8"/>
    <w:rsid w:val="00800EBF"/>
    <w:rsid w:val="00801B19"/>
    <w:rsid w:val="00801BBD"/>
    <w:rsid w:val="008020A1"/>
    <w:rsid w:val="00802742"/>
    <w:rsid w:val="0080277A"/>
    <w:rsid w:val="008028B5"/>
    <w:rsid w:val="0080339D"/>
    <w:rsid w:val="00803C3C"/>
    <w:rsid w:val="008041CF"/>
    <w:rsid w:val="00804450"/>
    <w:rsid w:val="00804C08"/>
    <w:rsid w:val="00804D10"/>
    <w:rsid w:val="00804F83"/>
    <w:rsid w:val="008053D0"/>
    <w:rsid w:val="008056AF"/>
    <w:rsid w:val="008057AB"/>
    <w:rsid w:val="008067B1"/>
    <w:rsid w:val="0080699C"/>
    <w:rsid w:val="00806D0A"/>
    <w:rsid w:val="00806D94"/>
    <w:rsid w:val="00806E7A"/>
    <w:rsid w:val="00806FDB"/>
    <w:rsid w:val="008074B8"/>
    <w:rsid w:val="008079DE"/>
    <w:rsid w:val="00807B9F"/>
    <w:rsid w:val="00807BE6"/>
    <w:rsid w:val="00807C13"/>
    <w:rsid w:val="00810105"/>
    <w:rsid w:val="00810A12"/>
    <w:rsid w:val="00811BC5"/>
    <w:rsid w:val="00812EFC"/>
    <w:rsid w:val="00812EFE"/>
    <w:rsid w:val="008131AD"/>
    <w:rsid w:val="00813389"/>
    <w:rsid w:val="00814113"/>
    <w:rsid w:val="00814744"/>
    <w:rsid w:val="00814D20"/>
    <w:rsid w:val="00815A2D"/>
    <w:rsid w:val="00816475"/>
    <w:rsid w:val="00816677"/>
    <w:rsid w:val="0081727F"/>
    <w:rsid w:val="0081772E"/>
    <w:rsid w:val="00817B30"/>
    <w:rsid w:val="008200C2"/>
    <w:rsid w:val="00820C9C"/>
    <w:rsid w:val="00820E4F"/>
    <w:rsid w:val="00821162"/>
    <w:rsid w:val="00821F89"/>
    <w:rsid w:val="00822A42"/>
    <w:rsid w:val="00822ADA"/>
    <w:rsid w:val="00823210"/>
    <w:rsid w:val="00823576"/>
    <w:rsid w:val="0082361B"/>
    <w:rsid w:val="00823E8C"/>
    <w:rsid w:val="0082491B"/>
    <w:rsid w:val="00824EB7"/>
    <w:rsid w:val="0082595D"/>
    <w:rsid w:val="00825981"/>
    <w:rsid w:val="00825C49"/>
    <w:rsid w:val="00825FB4"/>
    <w:rsid w:val="00826815"/>
    <w:rsid w:val="00826B21"/>
    <w:rsid w:val="00826B23"/>
    <w:rsid w:val="00826C0B"/>
    <w:rsid w:val="00826DEC"/>
    <w:rsid w:val="00827028"/>
    <w:rsid w:val="00827561"/>
    <w:rsid w:val="008304D5"/>
    <w:rsid w:val="00830B88"/>
    <w:rsid w:val="00830FE6"/>
    <w:rsid w:val="008315E0"/>
    <w:rsid w:val="008317AA"/>
    <w:rsid w:val="008319D1"/>
    <w:rsid w:val="00831D01"/>
    <w:rsid w:val="00831D82"/>
    <w:rsid w:val="00832BBA"/>
    <w:rsid w:val="0083339F"/>
    <w:rsid w:val="00833B97"/>
    <w:rsid w:val="00833BD7"/>
    <w:rsid w:val="00834816"/>
    <w:rsid w:val="0083541B"/>
    <w:rsid w:val="008358F1"/>
    <w:rsid w:val="00836D7D"/>
    <w:rsid w:val="00837368"/>
    <w:rsid w:val="00837D11"/>
    <w:rsid w:val="008402B3"/>
    <w:rsid w:val="0084054F"/>
    <w:rsid w:val="008406E4"/>
    <w:rsid w:val="00840762"/>
    <w:rsid w:val="00840811"/>
    <w:rsid w:val="008409B0"/>
    <w:rsid w:val="008409C6"/>
    <w:rsid w:val="008414D2"/>
    <w:rsid w:val="008420BB"/>
    <w:rsid w:val="00843483"/>
    <w:rsid w:val="00843BCE"/>
    <w:rsid w:val="00843D9B"/>
    <w:rsid w:val="008443A4"/>
    <w:rsid w:val="00845054"/>
    <w:rsid w:val="008451C8"/>
    <w:rsid w:val="008452B5"/>
    <w:rsid w:val="008455EA"/>
    <w:rsid w:val="008455F4"/>
    <w:rsid w:val="008456E8"/>
    <w:rsid w:val="00846398"/>
    <w:rsid w:val="00846B5E"/>
    <w:rsid w:val="00846BFF"/>
    <w:rsid w:val="008471F2"/>
    <w:rsid w:val="00847C0A"/>
    <w:rsid w:val="00850249"/>
    <w:rsid w:val="0085067F"/>
    <w:rsid w:val="00850BDE"/>
    <w:rsid w:val="0085124E"/>
    <w:rsid w:val="00851490"/>
    <w:rsid w:val="00851E5F"/>
    <w:rsid w:val="008526A0"/>
    <w:rsid w:val="008532F0"/>
    <w:rsid w:val="008533B4"/>
    <w:rsid w:val="0085365B"/>
    <w:rsid w:val="00854819"/>
    <w:rsid w:val="008554F3"/>
    <w:rsid w:val="008557F1"/>
    <w:rsid w:val="0085596D"/>
    <w:rsid w:val="00856260"/>
    <w:rsid w:val="008563AC"/>
    <w:rsid w:val="00857D40"/>
    <w:rsid w:val="0086002C"/>
    <w:rsid w:val="0086024F"/>
    <w:rsid w:val="0086055E"/>
    <w:rsid w:val="00860D73"/>
    <w:rsid w:val="0086145E"/>
    <w:rsid w:val="00862366"/>
    <w:rsid w:val="0086243C"/>
    <w:rsid w:val="008628DF"/>
    <w:rsid w:val="0086290D"/>
    <w:rsid w:val="00865B0D"/>
    <w:rsid w:val="008665A0"/>
    <w:rsid w:val="0086682E"/>
    <w:rsid w:val="00866E06"/>
    <w:rsid w:val="00866FD0"/>
    <w:rsid w:val="00867069"/>
    <w:rsid w:val="0086767C"/>
    <w:rsid w:val="00867AE9"/>
    <w:rsid w:val="00867FF1"/>
    <w:rsid w:val="0087032A"/>
    <w:rsid w:val="00870584"/>
    <w:rsid w:val="00870C50"/>
    <w:rsid w:val="0087162D"/>
    <w:rsid w:val="008716B6"/>
    <w:rsid w:val="008716DC"/>
    <w:rsid w:val="008717EF"/>
    <w:rsid w:val="00872297"/>
    <w:rsid w:val="00872EA2"/>
    <w:rsid w:val="0087328A"/>
    <w:rsid w:val="008736E3"/>
    <w:rsid w:val="0087374B"/>
    <w:rsid w:val="00873B67"/>
    <w:rsid w:val="00873C74"/>
    <w:rsid w:val="00873DDB"/>
    <w:rsid w:val="008746DD"/>
    <w:rsid w:val="008748AB"/>
    <w:rsid w:val="00874A9A"/>
    <w:rsid w:val="00875493"/>
    <w:rsid w:val="0087565E"/>
    <w:rsid w:val="008759BE"/>
    <w:rsid w:val="0087668A"/>
    <w:rsid w:val="008766FF"/>
    <w:rsid w:val="00876BFF"/>
    <w:rsid w:val="00877594"/>
    <w:rsid w:val="008775C0"/>
    <w:rsid w:val="00877818"/>
    <w:rsid w:val="00877BDE"/>
    <w:rsid w:val="008802E7"/>
    <w:rsid w:val="00880372"/>
    <w:rsid w:val="00880428"/>
    <w:rsid w:val="00880A9B"/>
    <w:rsid w:val="00880D27"/>
    <w:rsid w:val="00880D89"/>
    <w:rsid w:val="00881283"/>
    <w:rsid w:val="00881435"/>
    <w:rsid w:val="00881BD4"/>
    <w:rsid w:val="00881E44"/>
    <w:rsid w:val="00881E98"/>
    <w:rsid w:val="00882097"/>
    <w:rsid w:val="008820D3"/>
    <w:rsid w:val="00882159"/>
    <w:rsid w:val="00882256"/>
    <w:rsid w:val="008833CA"/>
    <w:rsid w:val="008834F6"/>
    <w:rsid w:val="00883DE8"/>
    <w:rsid w:val="00883E78"/>
    <w:rsid w:val="008845DF"/>
    <w:rsid w:val="00884949"/>
    <w:rsid w:val="008856E5"/>
    <w:rsid w:val="0088598F"/>
    <w:rsid w:val="00885B37"/>
    <w:rsid w:val="00885C9D"/>
    <w:rsid w:val="00885FC9"/>
    <w:rsid w:val="00886862"/>
    <w:rsid w:val="0088701C"/>
    <w:rsid w:val="0088709C"/>
    <w:rsid w:val="008877EB"/>
    <w:rsid w:val="00887830"/>
    <w:rsid w:val="00887C08"/>
    <w:rsid w:val="00887C4E"/>
    <w:rsid w:val="008902C9"/>
    <w:rsid w:val="00890C1B"/>
    <w:rsid w:val="00890C88"/>
    <w:rsid w:val="00890F63"/>
    <w:rsid w:val="008913D4"/>
    <w:rsid w:val="00891ECC"/>
    <w:rsid w:val="00892147"/>
    <w:rsid w:val="008924F2"/>
    <w:rsid w:val="00892A41"/>
    <w:rsid w:val="008933C8"/>
    <w:rsid w:val="00894393"/>
    <w:rsid w:val="00894B6C"/>
    <w:rsid w:val="00894CA0"/>
    <w:rsid w:val="008957CB"/>
    <w:rsid w:val="008967FD"/>
    <w:rsid w:val="00896F2D"/>
    <w:rsid w:val="0089758D"/>
    <w:rsid w:val="00897928"/>
    <w:rsid w:val="008A0117"/>
    <w:rsid w:val="008A0485"/>
    <w:rsid w:val="008A0C35"/>
    <w:rsid w:val="008A117D"/>
    <w:rsid w:val="008A1649"/>
    <w:rsid w:val="008A165A"/>
    <w:rsid w:val="008A1D70"/>
    <w:rsid w:val="008A2064"/>
    <w:rsid w:val="008A314D"/>
    <w:rsid w:val="008A3DD1"/>
    <w:rsid w:val="008A3E11"/>
    <w:rsid w:val="008A52CC"/>
    <w:rsid w:val="008A52F7"/>
    <w:rsid w:val="008A5AB5"/>
    <w:rsid w:val="008A5CFB"/>
    <w:rsid w:val="008A5DEA"/>
    <w:rsid w:val="008A5E86"/>
    <w:rsid w:val="008A6076"/>
    <w:rsid w:val="008A6546"/>
    <w:rsid w:val="008A7A9F"/>
    <w:rsid w:val="008A7BB6"/>
    <w:rsid w:val="008B0821"/>
    <w:rsid w:val="008B0AB0"/>
    <w:rsid w:val="008B0BA2"/>
    <w:rsid w:val="008B0D93"/>
    <w:rsid w:val="008B151A"/>
    <w:rsid w:val="008B1DA0"/>
    <w:rsid w:val="008B1E48"/>
    <w:rsid w:val="008B2A6E"/>
    <w:rsid w:val="008B3A9F"/>
    <w:rsid w:val="008B3AC2"/>
    <w:rsid w:val="008B3E24"/>
    <w:rsid w:val="008B4475"/>
    <w:rsid w:val="008B470F"/>
    <w:rsid w:val="008B474F"/>
    <w:rsid w:val="008B4933"/>
    <w:rsid w:val="008B4DD0"/>
    <w:rsid w:val="008B4DD6"/>
    <w:rsid w:val="008B547B"/>
    <w:rsid w:val="008B5DF7"/>
    <w:rsid w:val="008B63F6"/>
    <w:rsid w:val="008B648E"/>
    <w:rsid w:val="008B6C44"/>
    <w:rsid w:val="008B6C65"/>
    <w:rsid w:val="008B7424"/>
    <w:rsid w:val="008B7CFA"/>
    <w:rsid w:val="008B7E6C"/>
    <w:rsid w:val="008B7E95"/>
    <w:rsid w:val="008C0E25"/>
    <w:rsid w:val="008C1ECD"/>
    <w:rsid w:val="008C230B"/>
    <w:rsid w:val="008C238C"/>
    <w:rsid w:val="008C2548"/>
    <w:rsid w:val="008C2D7B"/>
    <w:rsid w:val="008C2F5D"/>
    <w:rsid w:val="008C3186"/>
    <w:rsid w:val="008C32CE"/>
    <w:rsid w:val="008C3397"/>
    <w:rsid w:val="008C3926"/>
    <w:rsid w:val="008C3E16"/>
    <w:rsid w:val="008C4320"/>
    <w:rsid w:val="008C4349"/>
    <w:rsid w:val="008C4610"/>
    <w:rsid w:val="008C4A09"/>
    <w:rsid w:val="008C4A61"/>
    <w:rsid w:val="008C4EA9"/>
    <w:rsid w:val="008C5057"/>
    <w:rsid w:val="008C51CB"/>
    <w:rsid w:val="008C52B4"/>
    <w:rsid w:val="008C52BA"/>
    <w:rsid w:val="008C541F"/>
    <w:rsid w:val="008C56D7"/>
    <w:rsid w:val="008C5ABA"/>
    <w:rsid w:val="008C5B4A"/>
    <w:rsid w:val="008C5B89"/>
    <w:rsid w:val="008C60E4"/>
    <w:rsid w:val="008C64EA"/>
    <w:rsid w:val="008C6727"/>
    <w:rsid w:val="008C6FDF"/>
    <w:rsid w:val="008C7791"/>
    <w:rsid w:val="008C7AB6"/>
    <w:rsid w:val="008C7C1F"/>
    <w:rsid w:val="008D04C9"/>
    <w:rsid w:val="008D06E2"/>
    <w:rsid w:val="008D0A94"/>
    <w:rsid w:val="008D0F6A"/>
    <w:rsid w:val="008D23DD"/>
    <w:rsid w:val="008D29EF"/>
    <w:rsid w:val="008D2A54"/>
    <w:rsid w:val="008D2CD3"/>
    <w:rsid w:val="008D2FA4"/>
    <w:rsid w:val="008D312E"/>
    <w:rsid w:val="008D3A02"/>
    <w:rsid w:val="008D3CEB"/>
    <w:rsid w:val="008D45C9"/>
    <w:rsid w:val="008D49AB"/>
    <w:rsid w:val="008D5360"/>
    <w:rsid w:val="008D53DE"/>
    <w:rsid w:val="008D552F"/>
    <w:rsid w:val="008D59C0"/>
    <w:rsid w:val="008D5A4D"/>
    <w:rsid w:val="008D5B54"/>
    <w:rsid w:val="008D6DC2"/>
    <w:rsid w:val="008D6F8D"/>
    <w:rsid w:val="008D70A2"/>
    <w:rsid w:val="008E0979"/>
    <w:rsid w:val="008E0DF8"/>
    <w:rsid w:val="008E150A"/>
    <w:rsid w:val="008E1B92"/>
    <w:rsid w:val="008E26FA"/>
    <w:rsid w:val="008E2784"/>
    <w:rsid w:val="008E2A88"/>
    <w:rsid w:val="008E2C64"/>
    <w:rsid w:val="008E3002"/>
    <w:rsid w:val="008E3528"/>
    <w:rsid w:val="008E4331"/>
    <w:rsid w:val="008E4B80"/>
    <w:rsid w:val="008E4BCA"/>
    <w:rsid w:val="008E5441"/>
    <w:rsid w:val="008E55E9"/>
    <w:rsid w:val="008E5673"/>
    <w:rsid w:val="008E567D"/>
    <w:rsid w:val="008E5902"/>
    <w:rsid w:val="008E5BAD"/>
    <w:rsid w:val="008E5EA0"/>
    <w:rsid w:val="008E5F66"/>
    <w:rsid w:val="008E60D4"/>
    <w:rsid w:val="008E626D"/>
    <w:rsid w:val="008E629E"/>
    <w:rsid w:val="008E6442"/>
    <w:rsid w:val="008E6A5C"/>
    <w:rsid w:val="008E6B7F"/>
    <w:rsid w:val="008E6E7C"/>
    <w:rsid w:val="008E7270"/>
    <w:rsid w:val="008E7DEB"/>
    <w:rsid w:val="008F0471"/>
    <w:rsid w:val="008F075D"/>
    <w:rsid w:val="008F0974"/>
    <w:rsid w:val="008F1063"/>
    <w:rsid w:val="008F1FE2"/>
    <w:rsid w:val="008F2958"/>
    <w:rsid w:val="008F2F3B"/>
    <w:rsid w:val="008F3148"/>
    <w:rsid w:val="008F321A"/>
    <w:rsid w:val="008F3527"/>
    <w:rsid w:val="008F3608"/>
    <w:rsid w:val="008F3915"/>
    <w:rsid w:val="008F398B"/>
    <w:rsid w:val="008F3AEC"/>
    <w:rsid w:val="008F4DDB"/>
    <w:rsid w:val="008F51C7"/>
    <w:rsid w:val="008F60A4"/>
    <w:rsid w:val="008F65AE"/>
    <w:rsid w:val="008F6660"/>
    <w:rsid w:val="008F6BA7"/>
    <w:rsid w:val="008F7035"/>
    <w:rsid w:val="008F7446"/>
    <w:rsid w:val="00900224"/>
    <w:rsid w:val="009009D0"/>
    <w:rsid w:val="00900F5D"/>
    <w:rsid w:val="00901031"/>
    <w:rsid w:val="009011A9"/>
    <w:rsid w:val="00901644"/>
    <w:rsid w:val="00901E74"/>
    <w:rsid w:val="00902807"/>
    <w:rsid w:val="009037F0"/>
    <w:rsid w:val="00903CAD"/>
    <w:rsid w:val="00904AD9"/>
    <w:rsid w:val="00904D3B"/>
    <w:rsid w:val="00905EF5"/>
    <w:rsid w:val="009062F7"/>
    <w:rsid w:val="00906D42"/>
    <w:rsid w:val="00906F99"/>
    <w:rsid w:val="00907E39"/>
    <w:rsid w:val="00910A65"/>
    <w:rsid w:val="00911814"/>
    <w:rsid w:val="00911EE8"/>
    <w:rsid w:val="009120A0"/>
    <w:rsid w:val="0091222C"/>
    <w:rsid w:val="009124CA"/>
    <w:rsid w:val="00912638"/>
    <w:rsid w:val="00912874"/>
    <w:rsid w:val="00912883"/>
    <w:rsid w:val="00912B81"/>
    <w:rsid w:val="0091384D"/>
    <w:rsid w:val="00913D7C"/>
    <w:rsid w:val="00913F28"/>
    <w:rsid w:val="00914294"/>
    <w:rsid w:val="00914897"/>
    <w:rsid w:val="00914D73"/>
    <w:rsid w:val="00915068"/>
    <w:rsid w:val="0091526A"/>
    <w:rsid w:val="00915729"/>
    <w:rsid w:val="00915842"/>
    <w:rsid w:val="00915A69"/>
    <w:rsid w:val="0091660C"/>
    <w:rsid w:val="00916793"/>
    <w:rsid w:val="009169E4"/>
    <w:rsid w:val="00916E29"/>
    <w:rsid w:val="00917236"/>
    <w:rsid w:val="00917C1D"/>
    <w:rsid w:val="00920526"/>
    <w:rsid w:val="00920A4E"/>
    <w:rsid w:val="00920A70"/>
    <w:rsid w:val="00921D0B"/>
    <w:rsid w:val="00921E13"/>
    <w:rsid w:val="00921F2B"/>
    <w:rsid w:val="00921FBF"/>
    <w:rsid w:val="00921FD8"/>
    <w:rsid w:val="0092226A"/>
    <w:rsid w:val="00923394"/>
    <w:rsid w:val="0092343C"/>
    <w:rsid w:val="009237D2"/>
    <w:rsid w:val="00923889"/>
    <w:rsid w:val="009238B4"/>
    <w:rsid w:val="00924379"/>
    <w:rsid w:val="00924A8E"/>
    <w:rsid w:val="00924B74"/>
    <w:rsid w:val="00925669"/>
    <w:rsid w:val="0092581A"/>
    <w:rsid w:val="00925B0D"/>
    <w:rsid w:val="00926012"/>
    <w:rsid w:val="009260D9"/>
    <w:rsid w:val="00926225"/>
    <w:rsid w:val="009266B7"/>
    <w:rsid w:val="009270B5"/>
    <w:rsid w:val="00927196"/>
    <w:rsid w:val="009308B7"/>
    <w:rsid w:val="009309BA"/>
    <w:rsid w:val="00931007"/>
    <w:rsid w:val="00931F1A"/>
    <w:rsid w:val="00932131"/>
    <w:rsid w:val="00932413"/>
    <w:rsid w:val="009326DD"/>
    <w:rsid w:val="00932828"/>
    <w:rsid w:val="00932852"/>
    <w:rsid w:val="00932EEC"/>
    <w:rsid w:val="00932F4B"/>
    <w:rsid w:val="0093310B"/>
    <w:rsid w:val="009338B9"/>
    <w:rsid w:val="00933918"/>
    <w:rsid w:val="00933E1B"/>
    <w:rsid w:val="00933F9D"/>
    <w:rsid w:val="00934558"/>
    <w:rsid w:val="00934CB0"/>
    <w:rsid w:val="00934FF5"/>
    <w:rsid w:val="00935972"/>
    <w:rsid w:val="00935F72"/>
    <w:rsid w:val="00936C1F"/>
    <w:rsid w:val="0093755D"/>
    <w:rsid w:val="009377D3"/>
    <w:rsid w:val="00937B46"/>
    <w:rsid w:val="009401C7"/>
    <w:rsid w:val="00940546"/>
    <w:rsid w:val="009406AA"/>
    <w:rsid w:val="009408C5"/>
    <w:rsid w:val="00941087"/>
    <w:rsid w:val="00941B6C"/>
    <w:rsid w:val="00941CE3"/>
    <w:rsid w:val="00942603"/>
    <w:rsid w:val="00942676"/>
    <w:rsid w:val="00942748"/>
    <w:rsid w:val="00942B29"/>
    <w:rsid w:val="009435BC"/>
    <w:rsid w:val="00943F8C"/>
    <w:rsid w:val="00944293"/>
    <w:rsid w:val="00944AE8"/>
    <w:rsid w:val="00944B37"/>
    <w:rsid w:val="00945D75"/>
    <w:rsid w:val="00945FDB"/>
    <w:rsid w:val="0094615C"/>
    <w:rsid w:val="009461E4"/>
    <w:rsid w:val="009470A2"/>
    <w:rsid w:val="0095035F"/>
    <w:rsid w:val="00950760"/>
    <w:rsid w:val="00950A75"/>
    <w:rsid w:val="00950AE5"/>
    <w:rsid w:val="009511BF"/>
    <w:rsid w:val="00951AE2"/>
    <w:rsid w:val="009528BB"/>
    <w:rsid w:val="0095339A"/>
    <w:rsid w:val="009539CB"/>
    <w:rsid w:val="00953FF9"/>
    <w:rsid w:val="00954622"/>
    <w:rsid w:val="00954935"/>
    <w:rsid w:val="00955562"/>
    <w:rsid w:val="00956289"/>
    <w:rsid w:val="00956E64"/>
    <w:rsid w:val="0095725B"/>
    <w:rsid w:val="009574EE"/>
    <w:rsid w:val="009579F9"/>
    <w:rsid w:val="00957B4E"/>
    <w:rsid w:val="00957E52"/>
    <w:rsid w:val="009610E1"/>
    <w:rsid w:val="009613B8"/>
    <w:rsid w:val="009614F7"/>
    <w:rsid w:val="00961ACB"/>
    <w:rsid w:val="00961FB7"/>
    <w:rsid w:val="00961FC7"/>
    <w:rsid w:val="00962F62"/>
    <w:rsid w:val="00962FA4"/>
    <w:rsid w:val="009631CF"/>
    <w:rsid w:val="00963892"/>
    <w:rsid w:val="00963CA9"/>
    <w:rsid w:val="00964063"/>
    <w:rsid w:val="0096415E"/>
    <w:rsid w:val="0096548C"/>
    <w:rsid w:val="0096596E"/>
    <w:rsid w:val="00966197"/>
    <w:rsid w:val="009665B6"/>
    <w:rsid w:val="00966C76"/>
    <w:rsid w:val="00966E0D"/>
    <w:rsid w:val="00967054"/>
    <w:rsid w:val="0096790A"/>
    <w:rsid w:val="0096795D"/>
    <w:rsid w:val="00967FEA"/>
    <w:rsid w:val="00970476"/>
    <w:rsid w:val="00970D99"/>
    <w:rsid w:val="009713AC"/>
    <w:rsid w:val="00971598"/>
    <w:rsid w:val="00971AB8"/>
    <w:rsid w:val="009722A9"/>
    <w:rsid w:val="00972401"/>
    <w:rsid w:val="00973C5E"/>
    <w:rsid w:val="00975419"/>
    <w:rsid w:val="00975C58"/>
    <w:rsid w:val="00975D69"/>
    <w:rsid w:val="00976C36"/>
    <w:rsid w:val="00976E70"/>
    <w:rsid w:val="00977406"/>
    <w:rsid w:val="009774B8"/>
    <w:rsid w:val="0097751B"/>
    <w:rsid w:val="00980004"/>
    <w:rsid w:val="009810EC"/>
    <w:rsid w:val="00981EA7"/>
    <w:rsid w:val="009820CA"/>
    <w:rsid w:val="00982205"/>
    <w:rsid w:val="0098220B"/>
    <w:rsid w:val="00982545"/>
    <w:rsid w:val="009825B1"/>
    <w:rsid w:val="00982670"/>
    <w:rsid w:val="009826A8"/>
    <w:rsid w:val="00982BEF"/>
    <w:rsid w:val="00982D5A"/>
    <w:rsid w:val="0098311F"/>
    <w:rsid w:val="009835D8"/>
    <w:rsid w:val="009838F0"/>
    <w:rsid w:val="00985BA5"/>
    <w:rsid w:val="00986749"/>
    <w:rsid w:val="009868E3"/>
    <w:rsid w:val="00986FAB"/>
    <w:rsid w:val="0098710A"/>
    <w:rsid w:val="00987220"/>
    <w:rsid w:val="009877F7"/>
    <w:rsid w:val="00990123"/>
    <w:rsid w:val="00991192"/>
    <w:rsid w:val="009915D9"/>
    <w:rsid w:val="009921E1"/>
    <w:rsid w:val="0099280D"/>
    <w:rsid w:val="00992B53"/>
    <w:rsid w:val="009932FE"/>
    <w:rsid w:val="009933BE"/>
    <w:rsid w:val="00993585"/>
    <w:rsid w:val="00993946"/>
    <w:rsid w:val="00993EE6"/>
    <w:rsid w:val="00994E19"/>
    <w:rsid w:val="00995B92"/>
    <w:rsid w:val="00996C01"/>
    <w:rsid w:val="00996DAC"/>
    <w:rsid w:val="00997AB2"/>
    <w:rsid w:val="00997E78"/>
    <w:rsid w:val="009A047C"/>
    <w:rsid w:val="009A080C"/>
    <w:rsid w:val="009A0E04"/>
    <w:rsid w:val="009A1267"/>
    <w:rsid w:val="009A15E8"/>
    <w:rsid w:val="009A1E73"/>
    <w:rsid w:val="009A2205"/>
    <w:rsid w:val="009A226B"/>
    <w:rsid w:val="009A2674"/>
    <w:rsid w:val="009A338F"/>
    <w:rsid w:val="009A3A97"/>
    <w:rsid w:val="009A4844"/>
    <w:rsid w:val="009A4AE4"/>
    <w:rsid w:val="009A537C"/>
    <w:rsid w:val="009A5587"/>
    <w:rsid w:val="009A5622"/>
    <w:rsid w:val="009A5755"/>
    <w:rsid w:val="009A588D"/>
    <w:rsid w:val="009A6006"/>
    <w:rsid w:val="009A6761"/>
    <w:rsid w:val="009A6B36"/>
    <w:rsid w:val="009A705E"/>
    <w:rsid w:val="009A77B4"/>
    <w:rsid w:val="009A7A61"/>
    <w:rsid w:val="009A7B83"/>
    <w:rsid w:val="009B002E"/>
    <w:rsid w:val="009B04DD"/>
    <w:rsid w:val="009B061E"/>
    <w:rsid w:val="009B08CC"/>
    <w:rsid w:val="009B0B19"/>
    <w:rsid w:val="009B0CA9"/>
    <w:rsid w:val="009B13DC"/>
    <w:rsid w:val="009B21EC"/>
    <w:rsid w:val="009B22CC"/>
    <w:rsid w:val="009B24F5"/>
    <w:rsid w:val="009B3037"/>
    <w:rsid w:val="009B3250"/>
    <w:rsid w:val="009B4BF0"/>
    <w:rsid w:val="009B51BF"/>
    <w:rsid w:val="009B523D"/>
    <w:rsid w:val="009B54DA"/>
    <w:rsid w:val="009B5510"/>
    <w:rsid w:val="009B5559"/>
    <w:rsid w:val="009B5E8B"/>
    <w:rsid w:val="009B5F5F"/>
    <w:rsid w:val="009B6131"/>
    <w:rsid w:val="009B6519"/>
    <w:rsid w:val="009B6CA0"/>
    <w:rsid w:val="009B70E8"/>
    <w:rsid w:val="009B7398"/>
    <w:rsid w:val="009B763F"/>
    <w:rsid w:val="009C00C9"/>
    <w:rsid w:val="009C03E6"/>
    <w:rsid w:val="009C0446"/>
    <w:rsid w:val="009C07F0"/>
    <w:rsid w:val="009C0A64"/>
    <w:rsid w:val="009C0C76"/>
    <w:rsid w:val="009C1895"/>
    <w:rsid w:val="009C26D1"/>
    <w:rsid w:val="009C2702"/>
    <w:rsid w:val="009C3294"/>
    <w:rsid w:val="009C340E"/>
    <w:rsid w:val="009C36E7"/>
    <w:rsid w:val="009C3718"/>
    <w:rsid w:val="009C38A5"/>
    <w:rsid w:val="009C41F2"/>
    <w:rsid w:val="009C4D9F"/>
    <w:rsid w:val="009C5A7A"/>
    <w:rsid w:val="009C5E84"/>
    <w:rsid w:val="009C626E"/>
    <w:rsid w:val="009C64C4"/>
    <w:rsid w:val="009C6759"/>
    <w:rsid w:val="009C682C"/>
    <w:rsid w:val="009C6A65"/>
    <w:rsid w:val="009C6BF6"/>
    <w:rsid w:val="009C7275"/>
    <w:rsid w:val="009C7984"/>
    <w:rsid w:val="009C7A8C"/>
    <w:rsid w:val="009C7DF7"/>
    <w:rsid w:val="009D007B"/>
    <w:rsid w:val="009D0189"/>
    <w:rsid w:val="009D0C6D"/>
    <w:rsid w:val="009D0E78"/>
    <w:rsid w:val="009D0FD0"/>
    <w:rsid w:val="009D1738"/>
    <w:rsid w:val="009D1BDE"/>
    <w:rsid w:val="009D1C62"/>
    <w:rsid w:val="009D1EB3"/>
    <w:rsid w:val="009D2D5A"/>
    <w:rsid w:val="009D334E"/>
    <w:rsid w:val="009D3458"/>
    <w:rsid w:val="009D34EB"/>
    <w:rsid w:val="009D355A"/>
    <w:rsid w:val="009D37F1"/>
    <w:rsid w:val="009D3DC4"/>
    <w:rsid w:val="009D3F0F"/>
    <w:rsid w:val="009D40E5"/>
    <w:rsid w:val="009D4125"/>
    <w:rsid w:val="009D433A"/>
    <w:rsid w:val="009D48C2"/>
    <w:rsid w:val="009D4B02"/>
    <w:rsid w:val="009D557F"/>
    <w:rsid w:val="009D5E32"/>
    <w:rsid w:val="009D61C5"/>
    <w:rsid w:val="009D6203"/>
    <w:rsid w:val="009D6B20"/>
    <w:rsid w:val="009D7023"/>
    <w:rsid w:val="009D71CC"/>
    <w:rsid w:val="009D7492"/>
    <w:rsid w:val="009D7994"/>
    <w:rsid w:val="009D7A25"/>
    <w:rsid w:val="009D7EF1"/>
    <w:rsid w:val="009E0664"/>
    <w:rsid w:val="009E0F7A"/>
    <w:rsid w:val="009E11B5"/>
    <w:rsid w:val="009E1F39"/>
    <w:rsid w:val="009E2088"/>
    <w:rsid w:val="009E2114"/>
    <w:rsid w:val="009E2146"/>
    <w:rsid w:val="009E2443"/>
    <w:rsid w:val="009E24EE"/>
    <w:rsid w:val="009E2BEB"/>
    <w:rsid w:val="009E364B"/>
    <w:rsid w:val="009E3C0B"/>
    <w:rsid w:val="009E3DD7"/>
    <w:rsid w:val="009E43C2"/>
    <w:rsid w:val="009E443C"/>
    <w:rsid w:val="009E4D25"/>
    <w:rsid w:val="009E4FC4"/>
    <w:rsid w:val="009E627D"/>
    <w:rsid w:val="009E6652"/>
    <w:rsid w:val="009E68FC"/>
    <w:rsid w:val="009E6A8C"/>
    <w:rsid w:val="009E6E6C"/>
    <w:rsid w:val="009E7D72"/>
    <w:rsid w:val="009E7DC8"/>
    <w:rsid w:val="009E7ED3"/>
    <w:rsid w:val="009E7F5D"/>
    <w:rsid w:val="009F0B12"/>
    <w:rsid w:val="009F0B1F"/>
    <w:rsid w:val="009F1162"/>
    <w:rsid w:val="009F1542"/>
    <w:rsid w:val="009F194E"/>
    <w:rsid w:val="009F2067"/>
    <w:rsid w:val="009F2732"/>
    <w:rsid w:val="009F2B2E"/>
    <w:rsid w:val="009F3248"/>
    <w:rsid w:val="009F32D6"/>
    <w:rsid w:val="009F345B"/>
    <w:rsid w:val="009F3A06"/>
    <w:rsid w:val="009F3B6D"/>
    <w:rsid w:val="009F3BCC"/>
    <w:rsid w:val="009F3C47"/>
    <w:rsid w:val="009F3E43"/>
    <w:rsid w:val="009F4464"/>
    <w:rsid w:val="009F4871"/>
    <w:rsid w:val="009F4C2F"/>
    <w:rsid w:val="009F53A8"/>
    <w:rsid w:val="009F56B5"/>
    <w:rsid w:val="009F6018"/>
    <w:rsid w:val="009F64B8"/>
    <w:rsid w:val="009F6F83"/>
    <w:rsid w:val="009F7317"/>
    <w:rsid w:val="009F73A8"/>
    <w:rsid w:val="009F7655"/>
    <w:rsid w:val="00A0098C"/>
    <w:rsid w:val="00A009D2"/>
    <w:rsid w:val="00A0180F"/>
    <w:rsid w:val="00A018BE"/>
    <w:rsid w:val="00A01DD8"/>
    <w:rsid w:val="00A0216D"/>
    <w:rsid w:val="00A0286B"/>
    <w:rsid w:val="00A02914"/>
    <w:rsid w:val="00A0323F"/>
    <w:rsid w:val="00A03618"/>
    <w:rsid w:val="00A03907"/>
    <w:rsid w:val="00A03BDD"/>
    <w:rsid w:val="00A04261"/>
    <w:rsid w:val="00A04458"/>
    <w:rsid w:val="00A04612"/>
    <w:rsid w:val="00A04D23"/>
    <w:rsid w:val="00A05975"/>
    <w:rsid w:val="00A05980"/>
    <w:rsid w:val="00A05AEE"/>
    <w:rsid w:val="00A05C9C"/>
    <w:rsid w:val="00A06907"/>
    <w:rsid w:val="00A06BC0"/>
    <w:rsid w:val="00A06C22"/>
    <w:rsid w:val="00A07138"/>
    <w:rsid w:val="00A10227"/>
    <w:rsid w:val="00A102B5"/>
    <w:rsid w:val="00A1034E"/>
    <w:rsid w:val="00A103C0"/>
    <w:rsid w:val="00A10A48"/>
    <w:rsid w:val="00A10B1A"/>
    <w:rsid w:val="00A11514"/>
    <w:rsid w:val="00A12088"/>
    <w:rsid w:val="00A1215A"/>
    <w:rsid w:val="00A12328"/>
    <w:rsid w:val="00A1297B"/>
    <w:rsid w:val="00A13822"/>
    <w:rsid w:val="00A13982"/>
    <w:rsid w:val="00A14921"/>
    <w:rsid w:val="00A14AE9"/>
    <w:rsid w:val="00A14EB6"/>
    <w:rsid w:val="00A14F11"/>
    <w:rsid w:val="00A15088"/>
    <w:rsid w:val="00A154AB"/>
    <w:rsid w:val="00A15591"/>
    <w:rsid w:val="00A15E55"/>
    <w:rsid w:val="00A16341"/>
    <w:rsid w:val="00A16371"/>
    <w:rsid w:val="00A1663A"/>
    <w:rsid w:val="00A16D37"/>
    <w:rsid w:val="00A16E47"/>
    <w:rsid w:val="00A16FA0"/>
    <w:rsid w:val="00A176C4"/>
    <w:rsid w:val="00A177F4"/>
    <w:rsid w:val="00A17AAC"/>
    <w:rsid w:val="00A2002E"/>
    <w:rsid w:val="00A20564"/>
    <w:rsid w:val="00A20E24"/>
    <w:rsid w:val="00A2106C"/>
    <w:rsid w:val="00A21088"/>
    <w:rsid w:val="00A21C6B"/>
    <w:rsid w:val="00A21CB2"/>
    <w:rsid w:val="00A221A6"/>
    <w:rsid w:val="00A225AC"/>
    <w:rsid w:val="00A226E2"/>
    <w:rsid w:val="00A22ABF"/>
    <w:rsid w:val="00A22DEE"/>
    <w:rsid w:val="00A230A6"/>
    <w:rsid w:val="00A233FD"/>
    <w:rsid w:val="00A23AAA"/>
    <w:rsid w:val="00A2410F"/>
    <w:rsid w:val="00A24189"/>
    <w:rsid w:val="00A242C8"/>
    <w:rsid w:val="00A257ED"/>
    <w:rsid w:val="00A2604F"/>
    <w:rsid w:val="00A260DA"/>
    <w:rsid w:val="00A263CE"/>
    <w:rsid w:val="00A265F8"/>
    <w:rsid w:val="00A26BF8"/>
    <w:rsid w:val="00A271F3"/>
    <w:rsid w:val="00A2760B"/>
    <w:rsid w:val="00A3037A"/>
    <w:rsid w:val="00A30460"/>
    <w:rsid w:val="00A30948"/>
    <w:rsid w:val="00A309BE"/>
    <w:rsid w:val="00A30C9F"/>
    <w:rsid w:val="00A30FA1"/>
    <w:rsid w:val="00A310E7"/>
    <w:rsid w:val="00A31110"/>
    <w:rsid w:val="00A3137B"/>
    <w:rsid w:val="00A3158E"/>
    <w:rsid w:val="00A31626"/>
    <w:rsid w:val="00A31A7B"/>
    <w:rsid w:val="00A32154"/>
    <w:rsid w:val="00A3230E"/>
    <w:rsid w:val="00A3255D"/>
    <w:rsid w:val="00A328A8"/>
    <w:rsid w:val="00A32D1A"/>
    <w:rsid w:val="00A332AF"/>
    <w:rsid w:val="00A3330C"/>
    <w:rsid w:val="00A33903"/>
    <w:rsid w:val="00A3390B"/>
    <w:rsid w:val="00A339B2"/>
    <w:rsid w:val="00A33FDE"/>
    <w:rsid w:val="00A347B6"/>
    <w:rsid w:val="00A34B8D"/>
    <w:rsid w:val="00A34D4C"/>
    <w:rsid w:val="00A3539E"/>
    <w:rsid w:val="00A35724"/>
    <w:rsid w:val="00A36110"/>
    <w:rsid w:val="00A3721E"/>
    <w:rsid w:val="00A37581"/>
    <w:rsid w:val="00A37AD5"/>
    <w:rsid w:val="00A37EDF"/>
    <w:rsid w:val="00A40D84"/>
    <w:rsid w:val="00A41584"/>
    <w:rsid w:val="00A42813"/>
    <w:rsid w:val="00A430E5"/>
    <w:rsid w:val="00A43CBC"/>
    <w:rsid w:val="00A44349"/>
    <w:rsid w:val="00A44A09"/>
    <w:rsid w:val="00A450D8"/>
    <w:rsid w:val="00A468C4"/>
    <w:rsid w:val="00A46A9A"/>
    <w:rsid w:val="00A47C1F"/>
    <w:rsid w:val="00A47F6D"/>
    <w:rsid w:val="00A50D72"/>
    <w:rsid w:val="00A51106"/>
    <w:rsid w:val="00A51498"/>
    <w:rsid w:val="00A51508"/>
    <w:rsid w:val="00A51F26"/>
    <w:rsid w:val="00A52104"/>
    <w:rsid w:val="00A528E2"/>
    <w:rsid w:val="00A53216"/>
    <w:rsid w:val="00A534EC"/>
    <w:rsid w:val="00A53726"/>
    <w:rsid w:val="00A5432A"/>
    <w:rsid w:val="00A54A47"/>
    <w:rsid w:val="00A54CD1"/>
    <w:rsid w:val="00A557E5"/>
    <w:rsid w:val="00A55A35"/>
    <w:rsid w:val="00A55DFF"/>
    <w:rsid w:val="00A55E30"/>
    <w:rsid w:val="00A56764"/>
    <w:rsid w:val="00A56A23"/>
    <w:rsid w:val="00A56C09"/>
    <w:rsid w:val="00A56D17"/>
    <w:rsid w:val="00A57812"/>
    <w:rsid w:val="00A5794A"/>
    <w:rsid w:val="00A579FC"/>
    <w:rsid w:val="00A57C4E"/>
    <w:rsid w:val="00A57E34"/>
    <w:rsid w:val="00A6080A"/>
    <w:rsid w:val="00A60A94"/>
    <w:rsid w:val="00A60CE5"/>
    <w:rsid w:val="00A60E13"/>
    <w:rsid w:val="00A61029"/>
    <w:rsid w:val="00A6154B"/>
    <w:rsid w:val="00A61A02"/>
    <w:rsid w:val="00A6202E"/>
    <w:rsid w:val="00A62484"/>
    <w:rsid w:val="00A625FC"/>
    <w:rsid w:val="00A627F6"/>
    <w:rsid w:val="00A62C3A"/>
    <w:rsid w:val="00A63588"/>
    <w:rsid w:val="00A639FA"/>
    <w:rsid w:val="00A63E7D"/>
    <w:rsid w:val="00A64000"/>
    <w:rsid w:val="00A65263"/>
    <w:rsid w:val="00A6536A"/>
    <w:rsid w:val="00A6571E"/>
    <w:rsid w:val="00A659C9"/>
    <w:rsid w:val="00A6692C"/>
    <w:rsid w:val="00A669A0"/>
    <w:rsid w:val="00A66BD8"/>
    <w:rsid w:val="00A6772F"/>
    <w:rsid w:val="00A67F34"/>
    <w:rsid w:val="00A70DA8"/>
    <w:rsid w:val="00A70EAE"/>
    <w:rsid w:val="00A711E0"/>
    <w:rsid w:val="00A71865"/>
    <w:rsid w:val="00A71C4A"/>
    <w:rsid w:val="00A72E15"/>
    <w:rsid w:val="00A72FF1"/>
    <w:rsid w:val="00A7337D"/>
    <w:rsid w:val="00A7367E"/>
    <w:rsid w:val="00A73CB2"/>
    <w:rsid w:val="00A746B7"/>
    <w:rsid w:val="00A74D4A"/>
    <w:rsid w:val="00A74E75"/>
    <w:rsid w:val="00A751C0"/>
    <w:rsid w:val="00A75DAB"/>
    <w:rsid w:val="00A75F79"/>
    <w:rsid w:val="00A76E7D"/>
    <w:rsid w:val="00A77B68"/>
    <w:rsid w:val="00A77CB5"/>
    <w:rsid w:val="00A77E9E"/>
    <w:rsid w:val="00A803F1"/>
    <w:rsid w:val="00A80A55"/>
    <w:rsid w:val="00A80DDB"/>
    <w:rsid w:val="00A8141E"/>
    <w:rsid w:val="00A816C5"/>
    <w:rsid w:val="00A817A8"/>
    <w:rsid w:val="00A826CE"/>
    <w:rsid w:val="00A8270A"/>
    <w:rsid w:val="00A8270F"/>
    <w:rsid w:val="00A8298E"/>
    <w:rsid w:val="00A82A29"/>
    <w:rsid w:val="00A82AD9"/>
    <w:rsid w:val="00A82C99"/>
    <w:rsid w:val="00A82FF2"/>
    <w:rsid w:val="00A83515"/>
    <w:rsid w:val="00A83650"/>
    <w:rsid w:val="00A8369A"/>
    <w:rsid w:val="00A83FE3"/>
    <w:rsid w:val="00A845A1"/>
    <w:rsid w:val="00A85156"/>
    <w:rsid w:val="00A851D9"/>
    <w:rsid w:val="00A856A9"/>
    <w:rsid w:val="00A85D1E"/>
    <w:rsid w:val="00A861DC"/>
    <w:rsid w:val="00A8667B"/>
    <w:rsid w:val="00A86E31"/>
    <w:rsid w:val="00A87AB4"/>
    <w:rsid w:val="00A87C27"/>
    <w:rsid w:val="00A90274"/>
    <w:rsid w:val="00A9028C"/>
    <w:rsid w:val="00A906F0"/>
    <w:rsid w:val="00A90876"/>
    <w:rsid w:val="00A916A5"/>
    <w:rsid w:val="00A918DC"/>
    <w:rsid w:val="00A91D8D"/>
    <w:rsid w:val="00A91E05"/>
    <w:rsid w:val="00A926F8"/>
    <w:rsid w:val="00A92C59"/>
    <w:rsid w:val="00A92F52"/>
    <w:rsid w:val="00A930C1"/>
    <w:rsid w:val="00A93CC1"/>
    <w:rsid w:val="00A940F9"/>
    <w:rsid w:val="00A948B0"/>
    <w:rsid w:val="00A9507A"/>
    <w:rsid w:val="00A953CD"/>
    <w:rsid w:val="00A954C9"/>
    <w:rsid w:val="00A957D1"/>
    <w:rsid w:val="00A95CBE"/>
    <w:rsid w:val="00A960A9"/>
    <w:rsid w:val="00A96586"/>
    <w:rsid w:val="00A96E30"/>
    <w:rsid w:val="00A97324"/>
    <w:rsid w:val="00A97480"/>
    <w:rsid w:val="00AA137E"/>
    <w:rsid w:val="00AA157F"/>
    <w:rsid w:val="00AA251F"/>
    <w:rsid w:val="00AA2839"/>
    <w:rsid w:val="00AA2A17"/>
    <w:rsid w:val="00AA2F7B"/>
    <w:rsid w:val="00AA3404"/>
    <w:rsid w:val="00AA34D3"/>
    <w:rsid w:val="00AA420A"/>
    <w:rsid w:val="00AA434B"/>
    <w:rsid w:val="00AA4922"/>
    <w:rsid w:val="00AA5190"/>
    <w:rsid w:val="00AA51A9"/>
    <w:rsid w:val="00AA6138"/>
    <w:rsid w:val="00AA6880"/>
    <w:rsid w:val="00AA68F0"/>
    <w:rsid w:val="00AA6B70"/>
    <w:rsid w:val="00AA732C"/>
    <w:rsid w:val="00AA736F"/>
    <w:rsid w:val="00AA7515"/>
    <w:rsid w:val="00AA7895"/>
    <w:rsid w:val="00AA79AE"/>
    <w:rsid w:val="00AB067A"/>
    <w:rsid w:val="00AB0B03"/>
    <w:rsid w:val="00AB1EA4"/>
    <w:rsid w:val="00AB1FB7"/>
    <w:rsid w:val="00AB2C4A"/>
    <w:rsid w:val="00AB2C94"/>
    <w:rsid w:val="00AB3835"/>
    <w:rsid w:val="00AB398D"/>
    <w:rsid w:val="00AB4048"/>
    <w:rsid w:val="00AB462D"/>
    <w:rsid w:val="00AB4B2D"/>
    <w:rsid w:val="00AB52EF"/>
    <w:rsid w:val="00AB5385"/>
    <w:rsid w:val="00AB55E6"/>
    <w:rsid w:val="00AB5676"/>
    <w:rsid w:val="00AB6210"/>
    <w:rsid w:val="00AB63CE"/>
    <w:rsid w:val="00AB6515"/>
    <w:rsid w:val="00AB6530"/>
    <w:rsid w:val="00AB69E1"/>
    <w:rsid w:val="00AB6A1F"/>
    <w:rsid w:val="00AB73A2"/>
    <w:rsid w:val="00AB7863"/>
    <w:rsid w:val="00AB7E71"/>
    <w:rsid w:val="00AC00C6"/>
    <w:rsid w:val="00AC049B"/>
    <w:rsid w:val="00AC0580"/>
    <w:rsid w:val="00AC06C5"/>
    <w:rsid w:val="00AC06D2"/>
    <w:rsid w:val="00AC0909"/>
    <w:rsid w:val="00AC0B38"/>
    <w:rsid w:val="00AC0C29"/>
    <w:rsid w:val="00AC0EB2"/>
    <w:rsid w:val="00AC14C4"/>
    <w:rsid w:val="00AC1753"/>
    <w:rsid w:val="00AC1D70"/>
    <w:rsid w:val="00AC279E"/>
    <w:rsid w:val="00AC27AF"/>
    <w:rsid w:val="00AC2CE6"/>
    <w:rsid w:val="00AC3052"/>
    <w:rsid w:val="00AC34E7"/>
    <w:rsid w:val="00AC40A3"/>
    <w:rsid w:val="00AC418B"/>
    <w:rsid w:val="00AC41D9"/>
    <w:rsid w:val="00AC4982"/>
    <w:rsid w:val="00AC4A23"/>
    <w:rsid w:val="00AC534E"/>
    <w:rsid w:val="00AC5943"/>
    <w:rsid w:val="00AC606C"/>
    <w:rsid w:val="00AC63A8"/>
    <w:rsid w:val="00AD075E"/>
    <w:rsid w:val="00AD0C8C"/>
    <w:rsid w:val="00AD0C92"/>
    <w:rsid w:val="00AD1032"/>
    <w:rsid w:val="00AD12BC"/>
    <w:rsid w:val="00AD153E"/>
    <w:rsid w:val="00AD1E8F"/>
    <w:rsid w:val="00AD217B"/>
    <w:rsid w:val="00AD220D"/>
    <w:rsid w:val="00AD22C2"/>
    <w:rsid w:val="00AD252E"/>
    <w:rsid w:val="00AD2D3D"/>
    <w:rsid w:val="00AD2F43"/>
    <w:rsid w:val="00AD3FD6"/>
    <w:rsid w:val="00AD4093"/>
    <w:rsid w:val="00AD42FA"/>
    <w:rsid w:val="00AD45AE"/>
    <w:rsid w:val="00AD50DB"/>
    <w:rsid w:val="00AD5349"/>
    <w:rsid w:val="00AD55A0"/>
    <w:rsid w:val="00AD5798"/>
    <w:rsid w:val="00AD5F4E"/>
    <w:rsid w:val="00AD6714"/>
    <w:rsid w:val="00AD6C3B"/>
    <w:rsid w:val="00AD6F08"/>
    <w:rsid w:val="00AD6FDA"/>
    <w:rsid w:val="00AD7066"/>
    <w:rsid w:val="00AE02BB"/>
    <w:rsid w:val="00AE0875"/>
    <w:rsid w:val="00AE0A4F"/>
    <w:rsid w:val="00AE0C12"/>
    <w:rsid w:val="00AE0FE4"/>
    <w:rsid w:val="00AE1264"/>
    <w:rsid w:val="00AE1582"/>
    <w:rsid w:val="00AE1820"/>
    <w:rsid w:val="00AE1A1A"/>
    <w:rsid w:val="00AE2356"/>
    <w:rsid w:val="00AE2592"/>
    <w:rsid w:val="00AE25AA"/>
    <w:rsid w:val="00AE2966"/>
    <w:rsid w:val="00AE34D9"/>
    <w:rsid w:val="00AE3A64"/>
    <w:rsid w:val="00AE4678"/>
    <w:rsid w:val="00AE4AFD"/>
    <w:rsid w:val="00AE50B8"/>
    <w:rsid w:val="00AE54E7"/>
    <w:rsid w:val="00AE642F"/>
    <w:rsid w:val="00AE7641"/>
    <w:rsid w:val="00AE767F"/>
    <w:rsid w:val="00AE7C6B"/>
    <w:rsid w:val="00AF0799"/>
    <w:rsid w:val="00AF08E8"/>
    <w:rsid w:val="00AF0BEF"/>
    <w:rsid w:val="00AF1584"/>
    <w:rsid w:val="00AF17F2"/>
    <w:rsid w:val="00AF31D7"/>
    <w:rsid w:val="00AF3217"/>
    <w:rsid w:val="00AF3C45"/>
    <w:rsid w:val="00AF3D58"/>
    <w:rsid w:val="00AF44E9"/>
    <w:rsid w:val="00AF483B"/>
    <w:rsid w:val="00AF536B"/>
    <w:rsid w:val="00AF5479"/>
    <w:rsid w:val="00AF5A45"/>
    <w:rsid w:val="00AF5F78"/>
    <w:rsid w:val="00AF609A"/>
    <w:rsid w:val="00AF6131"/>
    <w:rsid w:val="00AF6179"/>
    <w:rsid w:val="00AF634E"/>
    <w:rsid w:val="00AF668D"/>
    <w:rsid w:val="00AF7394"/>
    <w:rsid w:val="00AF788F"/>
    <w:rsid w:val="00AF7A41"/>
    <w:rsid w:val="00B00B12"/>
    <w:rsid w:val="00B0102C"/>
    <w:rsid w:val="00B01264"/>
    <w:rsid w:val="00B01E76"/>
    <w:rsid w:val="00B03861"/>
    <w:rsid w:val="00B043CB"/>
    <w:rsid w:val="00B04BA6"/>
    <w:rsid w:val="00B05440"/>
    <w:rsid w:val="00B056F2"/>
    <w:rsid w:val="00B062CA"/>
    <w:rsid w:val="00B063B0"/>
    <w:rsid w:val="00B069F8"/>
    <w:rsid w:val="00B06B15"/>
    <w:rsid w:val="00B07172"/>
    <w:rsid w:val="00B0750F"/>
    <w:rsid w:val="00B076CF"/>
    <w:rsid w:val="00B0784D"/>
    <w:rsid w:val="00B078F2"/>
    <w:rsid w:val="00B07D08"/>
    <w:rsid w:val="00B100DA"/>
    <w:rsid w:val="00B110AD"/>
    <w:rsid w:val="00B11388"/>
    <w:rsid w:val="00B113DB"/>
    <w:rsid w:val="00B11A7E"/>
    <w:rsid w:val="00B1272B"/>
    <w:rsid w:val="00B128E6"/>
    <w:rsid w:val="00B1300E"/>
    <w:rsid w:val="00B14260"/>
    <w:rsid w:val="00B14536"/>
    <w:rsid w:val="00B1521D"/>
    <w:rsid w:val="00B1551D"/>
    <w:rsid w:val="00B15645"/>
    <w:rsid w:val="00B15969"/>
    <w:rsid w:val="00B160EC"/>
    <w:rsid w:val="00B163CB"/>
    <w:rsid w:val="00B16804"/>
    <w:rsid w:val="00B1718D"/>
    <w:rsid w:val="00B17559"/>
    <w:rsid w:val="00B17A9C"/>
    <w:rsid w:val="00B17FF6"/>
    <w:rsid w:val="00B2061F"/>
    <w:rsid w:val="00B20AE6"/>
    <w:rsid w:val="00B21B01"/>
    <w:rsid w:val="00B21D6E"/>
    <w:rsid w:val="00B21F41"/>
    <w:rsid w:val="00B22115"/>
    <w:rsid w:val="00B2246B"/>
    <w:rsid w:val="00B22EF9"/>
    <w:rsid w:val="00B24042"/>
    <w:rsid w:val="00B247C1"/>
    <w:rsid w:val="00B248F8"/>
    <w:rsid w:val="00B24EEB"/>
    <w:rsid w:val="00B25A17"/>
    <w:rsid w:val="00B25EFC"/>
    <w:rsid w:val="00B26894"/>
    <w:rsid w:val="00B26B8F"/>
    <w:rsid w:val="00B27DB1"/>
    <w:rsid w:val="00B301CC"/>
    <w:rsid w:val="00B3040C"/>
    <w:rsid w:val="00B31451"/>
    <w:rsid w:val="00B31797"/>
    <w:rsid w:val="00B317FB"/>
    <w:rsid w:val="00B31AD3"/>
    <w:rsid w:val="00B31F4B"/>
    <w:rsid w:val="00B32A4B"/>
    <w:rsid w:val="00B33330"/>
    <w:rsid w:val="00B33AA7"/>
    <w:rsid w:val="00B340B3"/>
    <w:rsid w:val="00B34267"/>
    <w:rsid w:val="00B34928"/>
    <w:rsid w:val="00B34E50"/>
    <w:rsid w:val="00B359D9"/>
    <w:rsid w:val="00B35BF5"/>
    <w:rsid w:val="00B362E7"/>
    <w:rsid w:val="00B36F87"/>
    <w:rsid w:val="00B37593"/>
    <w:rsid w:val="00B37D6C"/>
    <w:rsid w:val="00B40049"/>
    <w:rsid w:val="00B4038A"/>
    <w:rsid w:val="00B405D2"/>
    <w:rsid w:val="00B40EED"/>
    <w:rsid w:val="00B417F6"/>
    <w:rsid w:val="00B418A3"/>
    <w:rsid w:val="00B42A10"/>
    <w:rsid w:val="00B42D9E"/>
    <w:rsid w:val="00B4311B"/>
    <w:rsid w:val="00B43DFC"/>
    <w:rsid w:val="00B43E2C"/>
    <w:rsid w:val="00B44646"/>
    <w:rsid w:val="00B44F2D"/>
    <w:rsid w:val="00B45445"/>
    <w:rsid w:val="00B4548F"/>
    <w:rsid w:val="00B4697A"/>
    <w:rsid w:val="00B47154"/>
    <w:rsid w:val="00B50394"/>
    <w:rsid w:val="00B5050E"/>
    <w:rsid w:val="00B50769"/>
    <w:rsid w:val="00B512BA"/>
    <w:rsid w:val="00B5135F"/>
    <w:rsid w:val="00B51A28"/>
    <w:rsid w:val="00B53232"/>
    <w:rsid w:val="00B539C6"/>
    <w:rsid w:val="00B5604C"/>
    <w:rsid w:val="00B5708F"/>
    <w:rsid w:val="00B57382"/>
    <w:rsid w:val="00B5738D"/>
    <w:rsid w:val="00B57B9E"/>
    <w:rsid w:val="00B60E8F"/>
    <w:rsid w:val="00B61DCF"/>
    <w:rsid w:val="00B61E35"/>
    <w:rsid w:val="00B63924"/>
    <w:rsid w:val="00B63D6F"/>
    <w:rsid w:val="00B63E91"/>
    <w:rsid w:val="00B650A8"/>
    <w:rsid w:val="00B653AF"/>
    <w:rsid w:val="00B65835"/>
    <w:rsid w:val="00B659DB"/>
    <w:rsid w:val="00B65A81"/>
    <w:rsid w:val="00B6652B"/>
    <w:rsid w:val="00B67259"/>
    <w:rsid w:val="00B679F8"/>
    <w:rsid w:val="00B67F62"/>
    <w:rsid w:val="00B701C1"/>
    <w:rsid w:val="00B70546"/>
    <w:rsid w:val="00B707A6"/>
    <w:rsid w:val="00B722F4"/>
    <w:rsid w:val="00B7277B"/>
    <w:rsid w:val="00B72B58"/>
    <w:rsid w:val="00B738CB"/>
    <w:rsid w:val="00B744B0"/>
    <w:rsid w:val="00B74565"/>
    <w:rsid w:val="00B74662"/>
    <w:rsid w:val="00B74F31"/>
    <w:rsid w:val="00B7513F"/>
    <w:rsid w:val="00B755CD"/>
    <w:rsid w:val="00B75FC0"/>
    <w:rsid w:val="00B766CF"/>
    <w:rsid w:val="00B76758"/>
    <w:rsid w:val="00B76807"/>
    <w:rsid w:val="00B76C15"/>
    <w:rsid w:val="00B76D7E"/>
    <w:rsid w:val="00B76F75"/>
    <w:rsid w:val="00B76F98"/>
    <w:rsid w:val="00B7761A"/>
    <w:rsid w:val="00B77B0F"/>
    <w:rsid w:val="00B80971"/>
    <w:rsid w:val="00B80AF8"/>
    <w:rsid w:val="00B80F3C"/>
    <w:rsid w:val="00B80FC7"/>
    <w:rsid w:val="00B8181B"/>
    <w:rsid w:val="00B81CF9"/>
    <w:rsid w:val="00B81E16"/>
    <w:rsid w:val="00B81EA2"/>
    <w:rsid w:val="00B81FEC"/>
    <w:rsid w:val="00B82139"/>
    <w:rsid w:val="00B822BE"/>
    <w:rsid w:val="00B824B1"/>
    <w:rsid w:val="00B8256E"/>
    <w:rsid w:val="00B82580"/>
    <w:rsid w:val="00B82B66"/>
    <w:rsid w:val="00B83422"/>
    <w:rsid w:val="00B83479"/>
    <w:rsid w:val="00B83C3C"/>
    <w:rsid w:val="00B84F5C"/>
    <w:rsid w:val="00B85093"/>
    <w:rsid w:val="00B8516A"/>
    <w:rsid w:val="00B852F3"/>
    <w:rsid w:val="00B85460"/>
    <w:rsid w:val="00B861BE"/>
    <w:rsid w:val="00B86438"/>
    <w:rsid w:val="00B86A08"/>
    <w:rsid w:val="00B86A7C"/>
    <w:rsid w:val="00B86EE0"/>
    <w:rsid w:val="00B876B4"/>
    <w:rsid w:val="00B90C75"/>
    <w:rsid w:val="00B91363"/>
    <w:rsid w:val="00B91470"/>
    <w:rsid w:val="00B917EB"/>
    <w:rsid w:val="00B92DFB"/>
    <w:rsid w:val="00B933EA"/>
    <w:rsid w:val="00B93410"/>
    <w:rsid w:val="00B94E6D"/>
    <w:rsid w:val="00B9518C"/>
    <w:rsid w:val="00B96BE1"/>
    <w:rsid w:val="00B96E31"/>
    <w:rsid w:val="00B975F6"/>
    <w:rsid w:val="00BA01AD"/>
    <w:rsid w:val="00BA0890"/>
    <w:rsid w:val="00BA120F"/>
    <w:rsid w:val="00BA1489"/>
    <w:rsid w:val="00BA2683"/>
    <w:rsid w:val="00BA2C4C"/>
    <w:rsid w:val="00BA306C"/>
    <w:rsid w:val="00BA46F1"/>
    <w:rsid w:val="00BA4B05"/>
    <w:rsid w:val="00BA4E8E"/>
    <w:rsid w:val="00BA511C"/>
    <w:rsid w:val="00BA51C8"/>
    <w:rsid w:val="00BA5324"/>
    <w:rsid w:val="00BA53C6"/>
    <w:rsid w:val="00BA5966"/>
    <w:rsid w:val="00BA5C23"/>
    <w:rsid w:val="00BA5DA9"/>
    <w:rsid w:val="00BA5DCD"/>
    <w:rsid w:val="00BA63F2"/>
    <w:rsid w:val="00BA68D9"/>
    <w:rsid w:val="00BA6A6E"/>
    <w:rsid w:val="00BA7008"/>
    <w:rsid w:val="00BA752E"/>
    <w:rsid w:val="00BA7939"/>
    <w:rsid w:val="00BB09C0"/>
    <w:rsid w:val="00BB0F12"/>
    <w:rsid w:val="00BB284D"/>
    <w:rsid w:val="00BB2A8C"/>
    <w:rsid w:val="00BB2E47"/>
    <w:rsid w:val="00BB35E2"/>
    <w:rsid w:val="00BB36B5"/>
    <w:rsid w:val="00BB36ED"/>
    <w:rsid w:val="00BB39C5"/>
    <w:rsid w:val="00BB3E15"/>
    <w:rsid w:val="00BB3F9C"/>
    <w:rsid w:val="00BB43D5"/>
    <w:rsid w:val="00BB4440"/>
    <w:rsid w:val="00BB4BE0"/>
    <w:rsid w:val="00BB4BFA"/>
    <w:rsid w:val="00BB4D3C"/>
    <w:rsid w:val="00BB4E9F"/>
    <w:rsid w:val="00BB6D7D"/>
    <w:rsid w:val="00BC00C3"/>
    <w:rsid w:val="00BC08DC"/>
    <w:rsid w:val="00BC091C"/>
    <w:rsid w:val="00BC125D"/>
    <w:rsid w:val="00BC1447"/>
    <w:rsid w:val="00BC190A"/>
    <w:rsid w:val="00BC2BFE"/>
    <w:rsid w:val="00BC34B7"/>
    <w:rsid w:val="00BC378C"/>
    <w:rsid w:val="00BC4366"/>
    <w:rsid w:val="00BC449A"/>
    <w:rsid w:val="00BC47F4"/>
    <w:rsid w:val="00BC4F45"/>
    <w:rsid w:val="00BC5277"/>
    <w:rsid w:val="00BC5803"/>
    <w:rsid w:val="00BC6187"/>
    <w:rsid w:val="00BC6A99"/>
    <w:rsid w:val="00BC6D46"/>
    <w:rsid w:val="00BC7570"/>
    <w:rsid w:val="00BC7DB3"/>
    <w:rsid w:val="00BD070B"/>
    <w:rsid w:val="00BD0BC5"/>
    <w:rsid w:val="00BD124B"/>
    <w:rsid w:val="00BD1265"/>
    <w:rsid w:val="00BD14D3"/>
    <w:rsid w:val="00BD1871"/>
    <w:rsid w:val="00BD1FCB"/>
    <w:rsid w:val="00BD2050"/>
    <w:rsid w:val="00BD2169"/>
    <w:rsid w:val="00BD232E"/>
    <w:rsid w:val="00BD25EB"/>
    <w:rsid w:val="00BD2830"/>
    <w:rsid w:val="00BD2BA6"/>
    <w:rsid w:val="00BD2D0A"/>
    <w:rsid w:val="00BD3075"/>
    <w:rsid w:val="00BD30BB"/>
    <w:rsid w:val="00BD3582"/>
    <w:rsid w:val="00BD3806"/>
    <w:rsid w:val="00BD3B0C"/>
    <w:rsid w:val="00BD3FC4"/>
    <w:rsid w:val="00BD425F"/>
    <w:rsid w:val="00BD4812"/>
    <w:rsid w:val="00BD4CF7"/>
    <w:rsid w:val="00BD520B"/>
    <w:rsid w:val="00BD5443"/>
    <w:rsid w:val="00BD5797"/>
    <w:rsid w:val="00BD5C0E"/>
    <w:rsid w:val="00BD5DBE"/>
    <w:rsid w:val="00BD6032"/>
    <w:rsid w:val="00BD7411"/>
    <w:rsid w:val="00BD7AE0"/>
    <w:rsid w:val="00BE01E0"/>
    <w:rsid w:val="00BE07D5"/>
    <w:rsid w:val="00BE0D52"/>
    <w:rsid w:val="00BE0E2F"/>
    <w:rsid w:val="00BE0FAD"/>
    <w:rsid w:val="00BE1098"/>
    <w:rsid w:val="00BE12CE"/>
    <w:rsid w:val="00BE1315"/>
    <w:rsid w:val="00BE22FE"/>
    <w:rsid w:val="00BE2F22"/>
    <w:rsid w:val="00BE333F"/>
    <w:rsid w:val="00BE3DDE"/>
    <w:rsid w:val="00BE3FF0"/>
    <w:rsid w:val="00BE431E"/>
    <w:rsid w:val="00BE4934"/>
    <w:rsid w:val="00BE4E9F"/>
    <w:rsid w:val="00BE50A7"/>
    <w:rsid w:val="00BE552E"/>
    <w:rsid w:val="00BE5792"/>
    <w:rsid w:val="00BE5E9B"/>
    <w:rsid w:val="00BE6322"/>
    <w:rsid w:val="00BE659F"/>
    <w:rsid w:val="00BE669B"/>
    <w:rsid w:val="00BE7090"/>
    <w:rsid w:val="00BE73E2"/>
    <w:rsid w:val="00BE784C"/>
    <w:rsid w:val="00BE78B0"/>
    <w:rsid w:val="00BF00F6"/>
    <w:rsid w:val="00BF1390"/>
    <w:rsid w:val="00BF15E5"/>
    <w:rsid w:val="00BF2E2F"/>
    <w:rsid w:val="00BF352A"/>
    <w:rsid w:val="00BF3D29"/>
    <w:rsid w:val="00BF3E6E"/>
    <w:rsid w:val="00BF475E"/>
    <w:rsid w:val="00BF4C0A"/>
    <w:rsid w:val="00BF4E51"/>
    <w:rsid w:val="00BF5B72"/>
    <w:rsid w:val="00BF5D2E"/>
    <w:rsid w:val="00BF5D5B"/>
    <w:rsid w:val="00BF61A6"/>
    <w:rsid w:val="00BF657B"/>
    <w:rsid w:val="00BF6695"/>
    <w:rsid w:val="00BF6B4F"/>
    <w:rsid w:val="00BF711C"/>
    <w:rsid w:val="00BF73E3"/>
    <w:rsid w:val="00BF7721"/>
    <w:rsid w:val="00BF7846"/>
    <w:rsid w:val="00C0019C"/>
    <w:rsid w:val="00C00A6D"/>
    <w:rsid w:val="00C00B3B"/>
    <w:rsid w:val="00C00F4D"/>
    <w:rsid w:val="00C01426"/>
    <w:rsid w:val="00C016D5"/>
    <w:rsid w:val="00C02527"/>
    <w:rsid w:val="00C027A9"/>
    <w:rsid w:val="00C02DD8"/>
    <w:rsid w:val="00C03222"/>
    <w:rsid w:val="00C038AE"/>
    <w:rsid w:val="00C038EE"/>
    <w:rsid w:val="00C042E9"/>
    <w:rsid w:val="00C045C0"/>
    <w:rsid w:val="00C04C9C"/>
    <w:rsid w:val="00C0569D"/>
    <w:rsid w:val="00C0579B"/>
    <w:rsid w:val="00C05EB2"/>
    <w:rsid w:val="00C062B9"/>
    <w:rsid w:val="00C0632B"/>
    <w:rsid w:val="00C100F5"/>
    <w:rsid w:val="00C10592"/>
    <w:rsid w:val="00C10F9F"/>
    <w:rsid w:val="00C11CD8"/>
    <w:rsid w:val="00C122A2"/>
    <w:rsid w:val="00C122E8"/>
    <w:rsid w:val="00C12303"/>
    <w:rsid w:val="00C123ED"/>
    <w:rsid w:val="00C12E7F"/>
    <w:rsid w:val="00C13456"/>
    <w:rsid w:val="00C134DB"/>
    <w:rsid w:val="00C13690"/>
    <w:rsid w:val="00C13ABD"/>
    <w:rsid w:val="00C13B1B"/>
    <w:rsid w:val="00C13B5A"/>
    <w:rsid w:val="00C141AC"/>
    <w:rsid w:val="00C141BC"/>
    <w:rsid w:val="00C146A9"/>
    <w:rsid w:val="00C14D50"/>
    <w:rsid w:val="00C14D8B"/>
    <w:rsid w:val="00C159D5"/>
    <w:rsid w:val="00C15C3B"/>
    <w:rsid w:val="00C1672D"/>
    <w:rsid w:val="00C171C9"/>
    <w:rsid w:val="00C1730B"/>
    <w:rsid w:val="00C17525"/>
    <w:rsid w:val="00C20465"/>
    <w:rsid w:val="00C20468"/>
    <w:rsid w:val="00C21031"/>
    <w:rsid w:val="00C214E1"/>
    <w:rsid w:val="00C21CA3"/>
    <w:rsid w:val="00C21F57"/>
    <w:rsid w:val="00C220E7"/>
    <w:rsid w:val="00C2268E"/>
    <w:rsid w:val="00C2360C"/>
    <w:rsid w:val="00C245E1"/>
    <w:rsid w:val="00C24738"/>
    <w:rsid w:val="00C25352"/>
    <w:rsid w:val="00C25670"/>
    <w:rsid w:val="00C25BD8"/>
    <w:rsid w:val="00C25C41"/>
    <w:rsid w:val="00C25CD3"/>
    <w:rsid w:val="00C26163"/>
    <w:rsid w:val="00C26180"/>
    <w:rsid w:val="00C2631F"/>
    <w:rsid w:val="00C26E25"/>
    <w:rsid w:val="00C27127"/>
    <w:rsid w:val="00C27184"/>
    <w:rsid w:val="00C27341"/>
    <w:rsid w:val="00C27873"/>
    <w:rsid w:val="00C27CAF"/>
    <w:rsid w:val="00C30552"/>
    <w:rsid w:val="00C30F28"/>
    <w:rsid w:val="00C311F1"/>
    <w:rsid w:val="00C3161D"/>
    <w:rsid w:val="00C31FA4"/>
    <w:rsid w:val="00C3220A"/>
    <w:rsid w:val="00C32266"/>
    <w:rsid w:val="00C3237D"/>
    <w:rsid w:val="00C32AF4"/>
    <w:rsid w:val="00C32E7B"/>
    <w:rsid w:val="00C32FF3"/>
    <w:rsid w:val="00C33199"/>
    <w:rsid w:val="00C332E3"/>
    <w:rsid w:val="00C335B3"/>
    <w:rsid w:val="00C337C3"/>
    <w:rsid w:val="00C33AD7"/>
    <w:rsid w:val="00C33DDF"/>
    <w:rsid w:val="00C34727"/>
    <w:rsid w:val="00C364FA"/>
    <w:rsid w:val="00C36C48"/>
    <w:rsid w:val="00C36E6F"/>
    <w:rsid w:val="00C36F2F"/>
    <w:rsid w:val="00C3784B"/>
    <w:rsid w:val="00C40867"/>
    <w:rsid w:val="00C40B20"/>
    <w:rsid w:val="00C411F2"/>
    <w:rsid w:val="00C41FE3"/>
    <w:rsid w:val="00C42314"/>
    <w:rsid w:val="00C42595"/>
    <w:rsid w:val="00C425A3"/>
    <w:rsid w:val="00C4270B"/>
    <w:rsid w:val="00C428D5"/>
    <w:rsid w:val="00C42DAA"/>
    <w:rsid w:val="00C42F24"/>
    <w:rsid w:val="00C43506"/>
    <w:rsid w:val="00C43F65"/>
    <w:rsid w:val="00C443FC"/>
    <w:rsid w:val="00C44BB1"/>
    <w:rsid w:val="00C45111"/>
    <w:rsid w:val="00C45606"/>
    <w:rsid w:val="00C465E9"/>
    <w:rsid w:val="00C4665D"/>
    <w:rsid w:val="00C4786D"/>
    <w:rsid w:val="00C47CFF"/>
    <w:rsid w:val="00C50158"/>
    <w:rsid w:val="00C501A6"/>
    <w:rsid w:val="00C5051E"/>
    <w:rsid w:val="00C50A3A"/>
    <w:rsid w:val="00C50D10"/>
    <w:rsid w:val="00C514BF"/>
    <w:rsid w:val="00C5156C"/>
    <w:rsid w:val="00C51880"/>
    <w:rsid w:val="00C52061"/>
    <w:rsid w:val="00C5292A"/>
    <w:rsid w:val="00C5293E"/>
    <w:rsid w:val="00C52CC5"/>
    <w:rsid w:val="00C535DB"/>
    <w:rsid w:val="00C538FB"/>
    <w:rsid w:val="00C53A74"/>
    <w:rsid w:val="00C53B2A"/>
    <w:rsid w:val="00C53C6E"/>
    <w:rsid w:val="00C54AB6"/>
    <w:rsid w:val="00C54E0A"/>
    <w:rsid w:val="00C55505"/>
    <w:rsid w:val="00C56727"/>
    <w:rsid w:val="00C56B63"/>
    <w:rsid w:val="00C56BD2"/>
    <w:rsid w:val="00C56C1B"/>
    <w:rsid w:val="00C57B90"/>
    <w:rsid w:val="00C57DFD"/>
    <w:rsid w:val="00C60030"/>
    <w:rsid w:val="00C60265"/>
    <w:rsid w:val="00C603AE"/>
    <w:rsid w:val="00C61CE7"/>
    <w:rsid w:val="00C6212A"/>
    <w:rsid w:val="00C6292A"/>
    <w:rsid w:val="00C62AE0"/>
    <w:rsid w:val="00C63165"/>
    <w:rsid w:val="00C6353B"/>
    <w:rsid w:val="00C643F2"/>
    <w:rsid w:val="00C64C60"/>
    <w:rsid w:val="00C64F97"/>
    <w:rsid w:val="00C650DC"/>
    <w:rsid w:val="00C6523C"/>
    <w:rsid w:val="00C66131"/>
    <w:rsid w:val="00C66B2B"/>
    <w:rsid w:val="00C66C1A"/>
    <w:rsid w:val="00C6703A"/>
    <w:rsid w:val="00C67B7A"/>
    <w:rsid w:val="00C67DD7"/>
    <w:rsid w:val="00C7012E"/>
    <w:rsid w:val="00C70400"/>
    <w:rsid w:val="00C70648"/>
    <w:rsid w:val="00C709A0"/>
    <w:rsid w:val="00C70A69"/>
    <w:rsid w:val="00C70FE9"/>
    <w:rsid w:val="00C717BE"/>
    <w:rsid w:val="00C717C1"/>
    <w:rsid w:val="00C71A0C"/>
    <w:rsid w:val="00C72A06"/>
    <w:rsid w:val="00C732B4"/>
    <w:rsid w:val="00C73FC7"/>
    <w:rsid w:val="00C745B5"/>
    <w:rsid w:val="00C74A07"/>
    <w:rsid w:val="00C75753"/>
    <w:rsid w:val="00C75819"/>
    <w:rsid w:val="00C75B46"/>
    <w:rsid w:val="00C7608B"/>
    <w:rsid w:val="00C762E9"/>
    <w:rsid w:val="00C76819"/>
    <w:rsid w:val="00C7710F"/>
    <w:rsid w:val="00C77986"/>
    <w:rsid w:val="00C77F9D"/>
    <w:rsid w:val="00C8055F"/>
    <w:rsid w:val="00C80AC5"/>
    <w:rsid w:val="00C80CED"/>
    <w:rsid w:val="00C818B2"/>
    <w:rsid w:val="00C8195A"/>
    <w:rsid w:val="00C8293B"/>
    <w:rsid w:val="00C82B7B"/>
    <w:rsid w:val="00C82FE8"/>
    <w:rsid w:val="00C83112"/>
    <w:rsid w:val="00C8356F"/>
    <w:rsid w:val="00C83670"/>
    <w:rsid w:val="00C8384A"/>
    <w:rsid w:val="00C84016"/>
    <w:rsid w:val="00C849ED"/>
    <w:rsid w:val="00C84E94"/>
    <w:rsid w:val="00C85B13"/>
    <w:rsid w:val="00C85C7B"/>
    <w:rsid w:val="00C85F7F"/>
    <w:rsid w:val="00C86578"/>
    <w:rsid w:val="00C86737"/>
    <w:rsid w:val="00C86775"/>
    <w:rsid w:val="00C869CC"/>
    <w:rsid w:val="00C86E3E"/>
    <w:rsid w:val="00C8721B"/>
    <w:rsid w:val="00C87624"/>
    <w:rsid w:val="00C87685"/>
    <w:rsid w:val="00C8774E"/>
    <w:rsid w:val="00C87D63"/>
    <w:rsid w:val="00C87F3E"/>
    <w:rsid w:val="00C9025C"/>
    <w:rsid w:val="00C90DEF"/>
    <w:rsid w:val="00C90F23"/>
    <w:rsid w:val="00C91470"/>
    <w:rsid w:val="00C91D59"/>
    <w:rsid w:val="00C924A8"/>
    <w:rsid w:val="00C92D7E"/>
    <w:rsid w:val="00C93253"/>
    <w:rsid w:val="00C93698"/>
    <w:rsid w:val="00C9417E"/>
    <w:rsid w:val="00C94AF5"/>
    <w:rsid w:val="00C94C28"/>
    <w:rsid w:val="00C9513A"/>
    <w:rsid w:val="00C95560"/>
    <w:rsid w:val="00C9588C"/>
    <w:rsid w:val="00C963C5"/>
    <w:rsid w:val="00C968E7"/>
    <w:rsid w:val="00C96A56"/>
    <w:rsid w:val="00C96D5C"/>
    <w:rsid w:val="00C9789F"/>
    <w:rsid w:val="00CA000C"/>
    <w:rsid w:val="00CA04F9"/>
    <w:rsid w:val="00CA0AAB"/>
    <w:rsid w:val="00CA0F95"/>
    <w:rsid w:val="00CA1303"/>
    <w:rsid w:val="00CA186F"/>
    <w:rsid w:val="00CA1EEA"/>
    <w:rsid w:val="00CA209F"/>
    <w:rsid w:val="00CA24BD"/>
    <w:rsid w:val="00CA2541"/>
    <w:rsid w:val="00CA2AA2"/>
    <w:rsid w:val="00CA3089"/>
    <w:rsid w:val="00CA3441"/>
    <w:rsid w:val="00CA34F6"/>
    <w:rsid w:val="00CA386B"/>
    <w:rsid w:val="00CA4085"/>
    <w:rsid w:val="00CA421C"/>
    <w:rsid w:val="00CA42BD"/>
    <w:rsid w:val="00CA4556"/>
    <w:rsid w:val="00CA4640"/>
    <w:rsid w:val="00CA49AE"/>
    <w:rsid w:val="00CA4A49"/>
    <w:rsid w:val="00CA52FD"/>
    <w:rsid w:val="00CA56BD"/>
    <w:rsid w:val="00CA5D3F"/>
    <w:rsid w:val="00CA6E50"/>
    <w:rsid w:val="00CA6F5C"/>
    <w:rsid w:val="00CA7296"/>
    <w:rsid w:val="00CA7594"/>
    <w:rsid w:val="00CA7920"/>
    <w:rsid w:val="00CA7D6C"/>
    <w:rsid w:val="00CB0B4F"/>
    <w:rsid w:val="00CB10B7"/>
    <w:rsid w:val="00CB1D0E"/>
    <w:rsid w:val="00CB22BC"/>
    <w:rsid w:val="00CB289D"/>
    <w:rsid w:val="00CB2C62"/>
    <w:rsid w:val="00CB360B"/>
    <w:rsid w:val="00CB3840"/>
    <w:rsid w:val="00CB39EC"/>
    <w:rsid w:val="00CB3F34"/>
    <w:rsid w:val="00CB40F6"/>
    <w:rsid w:val="00CB433F"/>
    <w:rsid w:val="00CB45F4"/>
    <w:rsid w:val="00CB4702"/>
    <w:rsid w:val="00CB4B34"/>
    <w:rsid w:val="00CB50FB"/>
    <w:rsid w:val="00CB517B"/>
    <w:rsid w:val="00CB5310"/>
    <w:rsid w:val="00CB5987"/>
    <w:rsid w:val="00CB6925"/>
    <w:rsid w:val="00CB6C2B"/>
    <w:rsid w:val="00CB6CB7"/>
    <w:rsid w:val="00CB74A2"/>
    <w:rsid w:val="00CB7645"/>
    <w:rsid w:val="00CB7C40"/>
    <w:rsid w:val="00CB7C7F"/>
    <w:rsid w:val="00CC0A03"/>
    <w:rsid w:val="00CC109C"/>
    <w:rsid w:val="00CC1286"/>
    <w:rsid w:val="00CC1EEC"/>
    <w:rsid w:val="00CC32FB"/>
    <w:rsid w:val="00CC3ABC"/>
    <w:rsid w:val="00CC4295"/>
    <w:rsid w:val="00CC4342"/>
    <w:rsid w:val="00CC4774"/>
    <w:rsid w:val="00CC4D06"/>
    <w:rsid w:val="00CC4D50"/>
    <w:rsid w:val="00CC4FC7"/>
    <w:rsid w:val="00CC5360"/>
    <w:rsid w:val="00CC5A21"/>
    <w:rsid w:val="00CC5DC2"/>
    <w:rsid w:val="00CC5F6A"/>
    <w:rsid w:val="00CC5FA7"/>
    <w:rsid w:val="00CC63ED"/>
    <w:rsid w:val="00CC66D6"/>
    <w:rsid w:val="00CC697B"/>
    <w:rsid w:val="00CD0121"/>
    <w:rsid w:val="00CD042C"/>
    <w:rsid w:val="00CD05BF"/>
    <w:rsid w:val="00CD0672"/>
    <w:rsid w:val="00CD086D"/>
    <w:rsid w:val="00CD13BE"/>
    <w:rsid w:val="00CD1543"/>
    <w:rsid w:val="00CD1D6A"/>
    <w:rsid w:val="00CD1E8B"/>
    <w:rsid w:val="00CD1F64"/>
    <w:rsid w:val="00CD1FEB"/>
    <w:rsid w:val="00CD235E"/>
    <w:rsid w:val="00CD270F"/>
    <w:rsid w:val="00CD298B"/>
    <w:rsid w:val="00CD33D1"/>
    <w:rsid w:val="00CD38BE"/>
    <w:rsid w:val="00CD3C4F"/>
    <w:rsid w:val="00CD3CEE"/>
    <w:rsid w:val="00CD3EA9"/>
    <w:rsid w:val="00CD41E1"/>
    <w:rsid w:val="00CD4637"/>
    <w:rsid w:val="00CD4F92"/>
    <w:rsid w:val="00CD5468"/>
    <w:rsid w:val="00CD552B"/>
    <w:rsid w:val="00CD55B3"/>
    <w:rsid w:val="00CD56E1"/>
    <w:rsid w:val="00CD5707"/>
    <w:rsid w:val="00CD645E"/>
    <w:rsid w:val="00CD663E"/>
    <w:rsid w:val="00CD6ED4"/>
    <w:rsid w:val="00CD7171"/>
    <w:rsid w:val="00CD76DB"/>
    <w:rsid w:val="00CE084E"/>
    <w:rsid w:val="00CE1C1E"/>
    <w:rsid w:val="00CE1E96"/>
    <w:rsid w:val="00CE2275"/>
    <w:rsid w:val="00CE2AB4"/>
    <w:rsid w:val="00CE2B25"/>
    <w:rsid w:val="00CE322F"/>
    <w:rsid w:val="00CE3290"/>
    <w:rsid w:val="00CE34CF"/>
    <w:rsid w:val="00CE3BF2"/>
    <w:rsid w:val="00CE45C6"/>
    <w:rsid w:val="00CE45DE"/>
    <w:rsid w:val="00CE47CA"/>
    <w:rsid w:val="00CE5953"/>
    <w:rsid w:val="00CE5E06"/>
    <w:rsid w:val="00CE6316"/>
    <w:rsid w:val="00CE69A7"/>
    <w:rsid w:val="00CE6ADD"/>
    <w:rsid w:val="00CE6FFB"/>
    <w:rsid w:val="00CE7CCD"/>
    <w:rsid w:val="00CE7D2B"/>
    <w:rsid w:val="00CF01AA"/>
    <w:rsid w:val="00CF158D"/>
    <w:rsid w:val="00CF18B6"/>
    <w:rsid w:val="00CF1974"/>
    <w:rsid w:val="00CF1BD6"/>
    <w:rsid w:val="00CF1F46"/>
    <w:rsid w:val="00CF34ED"/>
    <w:rsid w:val="00CF3559"/>
    <w:rsid w:val="00CF3A6A"/>
    <w:rsid w:val="00CF3B12"/>
    <w:rsid w:val="00CF4054"/>
    <w:rsid w:val="00CF482C"/>
    <w:rsid w:val="00CF4EBC"/>
    <w:rsid w:val="00CF4F49"/>
    <w:rsid w:val="00CF4F4C"/>
    <w:rsid w:val="00CF50CB"/>
    <w:rsid w:val="00CF57CC"/>
    <w:rsid w:val="00CF5CE2"/>
    <w:rsid w:val="00CF6350"/>
    <w:rsid w:val="00CF6504"/>
    <w:rsid w:val="00CF67B3"/>
    <w:rsid w:val="00CF6872"/>
    <w:rsid w:val="00CF6F5F"/>
    <w:rsid w:val="00CF7074"/>
    <w:rsid w:val="00CF74C2"/>
    <w:rsid w:val="00CF7F7D"/>
    <w:rsid w:val="00D00B35"/>
    <w:rsid w:val="00D00E73"/>
    <w:rsid w:val="00D01163"/>
    <w:rsid w:val="00D0186C"/>
    <w:rsid w:val="00D018BF"/>
    <w:rsid w:val="00D01A45"/>
    <w:rsid w:val="00D01F24"/>
    <w:rsid w:val="00D02084"/>
    <w:rsid w:val="00D02B31"/>
    <w:rsid w:val="00D02BC2"/>
    <w:rsid w:val="00D035F0"/>
    <w:rsid w:val="00D037E7"/>
    <w:rsid w:val="00D0382C"/>
    <w:rsid w:val="00D03B20"/>
    <w:rsid w:val="00D03B31"/>
    <w:rsid w:val="00D0416D"/>
    <w:rsid w:val="00D04326"/>
    <w:rsid w:val="00D045FF"/>
    <w:rsid w:val="00D04DDC"/>
    <w:rsid w:val="00D050C3"/>
    <w:rsid w:val="00D05241"/>
    <w:rsid w:val="00D0555D"/>
    <w:rsid w:val="00D0563C"/>
    <w:rsid w:val="00D063CD"/>
    <w:rsid w:val="00D07CC4"/>
    <w:rsid w:val="00D10226"/>
    <w:rsid w:val="00D10791"/>
    <w:rsid w:val="00D11433"/>
    <w:rsid w:val="00D11B1A"/>
    <w:rsid w:val="00D120A1"/>
    <w:rsid w:val="00D12977"/>
    <w:rsid w:val="00D139BB"/>
    <w:rsid w:val="00D13A84"/>
    <w:rsid w:val="00D13D41"/>
    <w:rsid w:val="00D140F5"/>
    <w:rsid w:val="00D14100"/>
    <w:rsid w:val="00D141EA"/>
    <w:rsid w:val="00D1441B"/>
    <w:rsid w:val="00D146C0"/>
    <w:rsid w:val="00D149FE"/>
    <w:rsid w:val="00D14AA1"/>
    <w:rsid w:val="00D14CED"/>
    <w:rsid w:val="00D155D4"/>
    <w:rsid w:val="00D1573C"/>
    <w:rsid w:val="00D15989"/>
    <w:rsid w:val="00D16134"/>
    <w:rsid w:val="00D16415"/>
    <w:rsid w:val="00D16C1F"/>
    <w:rsid w:val="00D1703B"/>
    <w:rsid w:val="00D170BB"/>
    <w:rsid w:val="00D17CE8"/>
    <w:rsid w:val="00D17E73"/>
    <w:rsid w:val="00D2031B"/>
    <w:rsid w:val="00D21298"/>
    <w:rsid w:val="00D21D13"/>
    <w:rsid w:val="00D21E91"/>
    <w:rsid w:val="00D22168"/>
    <w:rsid w:val="00D230F8"/>
    <w:rsid w:val="00D2343F"/>
    <w:rsid w:val="00D23A55"/>
    <w:rsid w:val="00D24057"/>
    <w:rsid w:val="00D24722"/>
    <w:rsid w:val="00D26267"/>
    <w:rsid w:val="00D26895"/>
    <w:rsid w:val="00D27AFC"/>
    <w:rsid w:val="00D3017B"/>
    <w:rsid w:val="00D30667"/>
    <w:rsid w:val="00D30CCD"/>
    <w:rsid w:val="00D30D59"/>
    <w:rsid w:val="00D318BA"/>
    <w:rsid w:val="00D31CDD"/>
    <w:rsid w:val="00D322EB"/>
    <w:rsid w:val="00D32B1A"/>
    <w:rsid w:val="00D32E6A"/>
    <w:rsid w:val="00D3383F"/>
    <w:rsid w:val="00D33972"/>
    <w:rsid w:val="00D344D7"/>
    <w:rsid w:val="00D3508D"/>
    <w:rsid w:val="00D3543D"/>
    <w:rsid w:val="00D35F09"/>
    <w:rsid w:val="00D36758"/>
    <w:rsid w:val="00D3702B"/>
    <w:rsid w:val="00D37269"/>
    <w:rsid w:val="00D37285"/>
    <w:rsid w:val="00D37304"/>
    <w:rsid w:val="00D37325"/>
    <w:rsid w:val="00D37487"/>
    <w:rsid w:val="00D377DC"/>
    <w:rsid w:val="00D379F6"/>
    <w:rsid w:val="00D40847"/>
    <w:rsid w:val="00D40EF8"/>
    <w:rsid w:val="00D41248"/>
    <w:rsid w:val="00D416C9"/>
    <w:rsid w:val="00D421A8"/>
    <w:rsid w:val="00D4223C"/>
    <w:rsid w:val="00D422A1"/>
    <w:rsid w:val="00D42436"/>
    <w:rsid w:val="00D42644"/>
    <w:rsid w:val="00D43853"/>
    <w:rsid w:val="00D43DB1"/>
    <w:rsid w:val="00D44603"/>
    <w:rsid w:val="00D446F9"/>
    <w:rsid w:val="00D45688"/>
    <w:rsid w:val="00D4615B"/>
    <w:rsid w:val="00D46291"/>
    <w:rsid w:val="00D4643E"/>
    <w:rsid w:val="00D46CC5"/>
    <w:rsid w:val="00D47D75"/>
    <w:rsid w:val="00D5020A"/>
    <w:rsid w:val="00D50793"/>
    <w:rsid w:val="00D50809"/>
    <w:rsid w:val="00D50EB6"/>
    <w:rsid w:val="00D51092"/>
    <w:rsid w:val="00D519A6"/>
    <w:rsid w:val="00D51CEB"/>
    <w:rsid w:val="00D51CFD"/>
    <w:rsid w:val="00D51D16"/>
    <w:rsid w:val="00D52408"/>
    <w:rsid w:val="00D5272B"/>
    <w:rsid w:val="00D52B96"/>
    <w:rsid w:val="00D52F02"/>
    <w:rsid w:val="00D53AF0"/>
    <w:rsid w:val="00D53B09"/>
    <w:rsid w:val="00D53CDE"/>
    <w:rsid w:val="00D54121"/>
    <w:rsid w:val="00D5443E"/>
    <w:rsid w:val="00D54511"/>
    <w:rsid w:val="00D547E7"/>
    <w:rsid w:val="00D54911"/>
    <w:rsid w:val="00D54ABA"/>
    <w:rsid w:val="00D55CD9"/>
    <w:rsid w:val="00D566A4"/>
    <w:rsid w:val="00D60DD5"/>
    <w:rsid w:val="00D610DD"/>
    <w:rsid w:val="00D61224"/>
    <w:rsid w:val="00D613F1"/>
    <w:rsid w:val="00D6152D"/>
    <w:rsid w:val="00D62023"/>
    <w:rsid w:val="00D63486"/>
    <w:rsid w:val="00D639E1"/>
    <w:rsid w:val="00D6426A"/>
    <w:rsid w:val="00D644AB"/>
    <w:rsid w:val="00D647F2"/>
    <w:rsid w:val="00D647F9"/>
    <w:rsid w:val="00D64833"/>
    <w:rsid w:val="00D64ED9"/>
    <w:rsid w:val="00D65242"/>
    <w:rsid w:val="00D65318"/>
    <w:rsid w:val="00D6563A"/>
    <w:rsid w:val="00D66396"/>
    <w:rsid w:val="00D66819"/>
    <w:rsid w:val="00D66AFD"/>
    <w:rsid w:val="00D66CC2"/>
    <w:rsid w:val="00D67BCB"/>
    <w:rsid w:val="00D701A6"/>
    <w:rsid w:val="00D7037C"/>
    <w:rsid w:val="00D70B30"/>
    <w:rsid w:val="00D71A1A"/>
    <w:rsid w:val="00D71D16"/>
    <w:rsid w:val="00D72068"/>
    <w:rsid w:val="00D72095"/>
    <w:rsid w:val="00D7319B"/>
    <w:rsid w:val="00D7351E"/>
    <w:rsid w:val="00D7412F"/>
    <w:rsid w:val="00D74199"/>
    <w:rsid w:val="00D742A1"/>
    <w:rsid w:val="00D74DC1"/>
    <w:rsid w:val="00D7556A"/>
    <w:rsid w:val="00D75924"/>
    <w:rsid w:val="00D75B96"/>
    <w:rsid w:val="00D75B9E"/>
    <w:rsid w:val="00D7625C"/>
    <w:rsid w:val="00D77194"/>
    <w:rsid w:val="00D77842"/>
    <w:rsid w:val="00D77DCD"/>
    <w:rsid w:val="00D80021"/>
    <w:rsid w:val="00D807A7"/>
    <w:rsid w:val="00D80A0C"/>
    <w:rsid w:val="00D80EFA"/>
    <w:rsid w:val="00D81A54"/>
    <w:rsid w:val="00D82420"/>
    <w:rsid w:val="00D8349A"/>
    <w:rsid w:val="00D836A2"/>
    <w:rsid w:val="00D84436"/>
    <w:rsid w:val="00D8457D"/>
    <w:rsid w:val="00D849F8"/>
    <w:rsid w:val="00D84B9F"/>
    <w:rsid w:val="00D84E56"/>
    <w:rsid w:val="00D85676"/>
    <w:rsid w:val="00D85942"/>
    <w:rsid w:val="00D85D08"/>
    <w:rsid w:val="00D87365"/>
    <w:rsid w:val="00D8782B"/>
    <w:rsid w:val="00D87B33"/>
    <w:rsid w:val="00D87CF6"/>
    <w:rsid w:val="00D87EEE"/>
    <w:rsid w:val="00D90FC0"/>
    <w:rsid w:val="00D910AB"/>
    <w:rsid w:val="00D918AC"/>
    <w:rsid w:val="00D9216D"/>
    <w:rsid w:val="00D92B70"/>
    <w:rsid w:val="00D93201"/>
    <w:rsid w:val="00D93DEB"/>
    <w:rsid w:val="00D940FC"/>
    <w:rsid w:val="00D94294"/>
    <w:rsid w:val="00D945A7"/>
    <w:rsid w:val="00D94707"/>
    <w:rsid w:val="00D94DBD"/>
    <w:rsid w:val="00D95240"/>
    <w:rsid w:val="00D96420"/>
    <w:rsid w:val="00D964B1"/>
    <w:rsid w:val="00D9661D"/>
    <w:rsid w:val="00D96A40"/>
    <w:rsid w:val="00D96B0F"/>
    <w:rsid w:val="00D97056"/>
    <w:rsid w:val="00D979D7"/>
    <w:rsid w:val="00D97A44"/>
    <w:rsid w:val="00D97B28"/>
    <w:rsid w:val="00DA00F6"/>
    <w:rsid w:val="00DA0B80"/>
    <w:rsid w:val="00DA1B4A"/>
    <w:rsid w:val="00DA2DF4"/>
    <w:rsid w:val="00DA325E"/>
    <w:rsid w:val="00DA43B9"/>
    <w:rsid w:val="00DA4AA8"/>
    <w:rsid w:val="00DA4B44"/>
    <w:rsid w:val="00DA4E6C"/>
    <w:rsid w:val="00DA5793"/>
    <w:rsid w:val="00DA5BE5"/>
    <w:rsid w:val="00DA6180"/>
    <w:rsid w:val="00DA651F"/>
    <w:rsid w:val="00DA68C3"/>
    <w:rsid w:val="00DA69C8"/>
    <w:rsid w:val="00DA74B2"/>
    <w:rsid w:val="00DA7D79"/>
    <w:rsid w:val="00DB0230"/>
    <w:rsid w:val="00DB04EA"/>
    <w:rsid w:val="00DB07F9"/>
    <w:rsid w:val="00DB1593"/>
    <w:rsid w:val="00DB1E87"/>
    <w:rsid w:val="00DB1F37"/>
    <w:rsid w:val="00DB2D63"/>
    <w:rsid w:val="00DB2DA4"/>
    <w:rsid w:val="00DB3410"/>
    <w:rsid w:val="00DB3E32"/>
    <w:rsid w:val="00DB43E2"/>
    <w:rsid w:val="00DB44BE"/>
    <w:rsid w:val="00DB4CD8"/>
    <w:rsid w:val="00DB582D"/>
    <w:rsid w:val="00DB6268"/>
    <w:rsid w:val="00DB6450"/>
    <w:rsid w:val="00DB654C"/>
    <w:rsid w:val="00DB6585"/>
    <w:rsid w:val="00DB67D0"/>
    <w:rsid w:val="00DB6A66"/>
    <w:rsid w:val="00DB6B81"/>
    <w:rsid w:val="00DB6C2D"/>
    <w:rsid w:val="00DB6D9D"/>
    <w:rsid w:val="00DB7E51"/>
    <w:rsid w:val="00DC0235"/>
    <w:rsid w:val="00DC043E"/>
    <w:rsid w:val="00DC0894"/>
    <w:rsid w:val="00DC1382"/>
    <w:rsid w:val="00DC1663"/>
    <w:rsid w:val="00DC16C8"/>
    <w:rsid w:val="00DC1BFC"/>
    <w:rsid w:val="00DC1C08"/>
    <w:rsid w:val="00DC1DEF"/>
    <w:rsid w:val="00DC1E26"/>
    <w:rsid w:val="00DC2219"/>
    <w:rsid w:val="00DC40EF"/>
    <w:rsid w:val="00DC4433"/>
    <w:rsid w:val="00DC5180"/>
    <w:rsid w:val="00DC54BE"/>
    <w:rsid w:val="00DC578A"/>
    <w:rsid w:val="00DC59AE"/>
    <w:rsid w:val="00DC5B0E"/>
    <w:rsid w:val="00DC5C74"/>
    <w:rsid w:val="00DC6047"/>
    <w:rsid w:val="00DC7469"/>
    <w:rsid w:val="00DC79AC"/>
    <w:rsid w:val="00DC7ADE"/>
    <w:rsid w:val="00DD056C"/>
    <w:rsid w:val="00DD0D0E"/>
    <w:rsid w:val="00DD16C7"/>
    <w:rsid w:val="00DD1795"/>
    <w:rsid w:val="00DD1FA9"/>
    <w:rsid w:val="00DD2060"/>
    <w:rsid w:val="00DD2A9A"/>
    <w:rsid w:val="00DD31F8"/>
    <w:rsid w:val="00DD414B"/>
    <w:rsid w:val="00DD4832"/>
    <w:rsid w:val="00DD4923"/>
    <w:rsid w:val="00DD4B0E"/>
    <w:rsid w:val="00DD58F4"/>
    <w:rsid w:val="00DD5971"/>
    <w:rsid w:val="00DD5BD2"/>
    <w:rsid w:val="00DD6605"/>
    <w:rsid w:val="00DD6EB6"/>
    <w:rsid w:val="00DD77D0"/>
    <w:rsid w:val="00DD7A47"/>
    <w:rsid w:val="00DE0138"/>
    <w:rsid w:val="00DE04A5"/>
    <w:rsid w:val="00DE0910"/>
    <w:rsid w:val="00DE09CE"/>
    <w:rsid w:val="00DE0A3F"/>
    <w:rsid w:val="00DE0C2D"/>
    <w:rsid w:val="00DE16ED"/>
    <w:rsid w:val="00DE172A"/>
    <w:rsid w:val="00DE2A2D"/>
    <w:rsid w:val="00DE2AFC"/>
    <w:rsid w:val="00DE323C"/>
    <w:rsid w:val="00DE32E3"/>
    <w:rsid w:val="00DE3B72"/>
    <w:rsid w:val="00DE403F"/>
    <w:rsid w:val="00DE446E"/>
    <w:rsid w:val="00DE4C5B"/>
    <w:rsid w:val="00DE53F7"/>
    <w:rsid w:val="00DE5455"/>
    <w:rsid w:val="00DE5C3C"/>
    <w:rsid w:val="00DE5ED1"/>
    <w:rsid w:val="00DE6848"/>
    <w:rsid w:val="00DE6B67"/>
    <w:rsid w:val="00DE75B1"/>
    <w:rsid w:val="00DF0498"/>
    <w:rsid w:val="00DF0536"/>
    <w:rsid w:val="00DF0582"/>
    <w:rsid w:val="00DF0A88"/>
    <w:rsid w:val="00DF1117"/>
    <w:rsid w:val="00DF169B"/>
    <w:rsid w:val="00DF1E4E"/>
    <w:rsid w:val="00DF2649"/>
    <w:rsid w:val="00DF2CCC"/>
    <w:rsid w:val="00DF2ED1"/>
    <w:rsid w:val="00DF3B82"/>
    <w:rsid w:val="00DF3C96"/>
    <w:rsid w:val="00DF3E43"/>
    <w:rsid w:val="00DF4217"/>
    <w:rsid w:val="00DF4432"/>
    <w:rsid w:val="00DF4900"/>
    <w:rsid w:val="00DF4B18"/>
    <w:rsid w:val="00DF4CF3"/>
    <w:rsid w:val="00DF5427"/>
    <w:rsid w:val="00DF5822"/>
    <w:rsid w:val="00DF5843"/>
    <w:rsid w:val="00DF59AC"/>
    <w:rsid w:val="00DF5DD1"/>
    <w:rsid w:val="00DF6551"/>
    <w:rsid w:val="00DF6F2E"/>
    <w:rsid w:val="00DF6F3B"/>
    <w:rsid w:val="00E002D9"/>
    <w:rsid w:val="00E01439"/>
    <w:rsid w:val="00E01640"/>
    <w:rsid w:val="00E01E73"/>
    <w:rsid w:val="00E02A5E"/>
    <w:rsid w:val="00E02CD7"/>
    <w:rsid w:val="00E0361F"/>
    <w:rsid w:val="00E03642"/>
    <w:rsid w:val="00E036E1"/>
    <w:rsid w:val="00E03CE6"/>
    <w:rsid w:val="00E03F69"/>
    <w:rsid w:val="00E04346"/>
    <w:rsid w:val="00E04832"/>
    <w:rsid w:val="00E0490D"/>
    <w:rsid w:val="00E04E0D"/>
    <w:rsid w:val="00E05363"/>
    <w:rsid w:val="00E05A38"/>
    <w:rsid w:val="00E06CEA"/>
    <w:rsid w:val="00E073C6"/>
    <w:rsid w:val="00E07D80"/>
    <w:rsid w:val="00E07FBF"/>
    <w:rsid w:val="00E10305"/>
    <w:rsid w:val="00E10348"/>
    <w:rsid w:val="00E11093"/>
    <w:rsid w:val="00E11626"/>
    <w:rsid w:val="00E11685"/>
    <w:rsid w:val="00E11746"/>
    <w:rsid w:val="00E11CAF"/>
    <w:rsid w:val="00E120AC"/>
    <w:rsid w:val="00E12B6A"/>
    <w:rsid w:val="00E138D2"/>
    <w:rsid w:val="00E13C08"/>
    <w:rsid w:val="00E14F8E"/>
    <w:rsid w:val="00E14FD6"/>
    <w:rsid w:val="00E1567C"/>
    <w:rsid w:val="00E15913"/>
    <w:rsid w:val="00E16588"/>
    <w:rsid w:val="00E165BD"/>
    <w:rsid w:val="00E1674A"/>
    <w:rsid w:val="00E16D19"/>
    <w:rsid w:val="00E17397"/>
    <w:rsid w:val="00E17627"/>
    <w:rsid w:val="00E2002A"/>
    <w:rsid w:val="00E20C72"/>
    <w:rsid w:val="00E21B49"/>
    <w:rsid w:val="00E21B5E"/>
    <w:rsid w:val="00E22C0D"/>
    <w:rsid w:val="00E22EED"/>
    <w:rsid w:val="00E230A9"/>
    <w:rsid w:val="00E23158"/>
    <w:rsid w:val="00E232D9"/>
    <w:rsid w:val="00E237A6"/>
    <w:rsid w:val="00E23AD0"/>
    <w:rsid w:val="00E23D1F"/>
    <w:rsid w:val="00E240C6"/>
    <w:rsid w:val="00E244B6"/>
    <w:rsid w:val="00E24E2D"/>
    <w:rsid w:val="00E254B2"/>
    <w:rsid w:val="00E25511"/>
    <w:rsid w:val="00E25705"/>
    <w:rsid w:val="00E25777"/>
    <w:rsid w:val="00E257CE"/>
    <w:rsid w:val="00E270BA"/>
    <w:rsid w:val="00E271C1"/>
    <w:rsid w:val="00E27C6A"/>
    <w:rsid w:val="00E3093E"/>
    <w:rsid w:val="00E3134B"/>
    <w:rsid w:val="00E326CA"/>
    <w:rsid w:val="00E32829"/>
    <w:rsid w:val="00E32894"/>
    <w:rsid w:val="00E32953"/>
    <w:rsid w:val="00E33819"/>
    <w:rsid w:val="00E33B84"/>
    <w:rsid w:val="00E340FB"/>
    <w:rsid w:val="00E34B0D"/>
    <w:rsid w:val="00E34BED"/>
    <w:rsid w:val="00E35A54"/>
    <w:rsid w:val="00E35D05"/>
    <w:rsid w:val="00E35DA3"/>
    <w:rsid w:val="00E35EF2"/>
    <w:rsid w:val="00E36014"/>
    <w:rsid w:val="00E36B90"/>
    <w:rsid w:val="00E36DE3"/>
    <w:rsid w:val="00E370E9"/>
    <w:rsid w:val="00E3749C"/>
    <w:rsid w:val="00E376A1"/>
    <w:rsid w:val="00E378ED"/>
    <w:rsid w:val="00E37E62"/>
    <w:rsid w:val="00E40799"/>
    <w:rsid w:val="00E408F6"/>
    <w:rsid w:val="00E40FCB"/>
    <w:rsid w:val="00E413ED"/>
    <w:rsid w:val="00E414B8"/>
    <w:rsid w:val="00E4159A"/>
    <w:rsid w:val="00E41C0E"/>
    <w:rsid w:val="00E41EEE"/>
    <w:rsid w:val="00E42014"/>
    <w:rsid w:val="00E43094"/>
    <w:rsid w:val="00E43E7E"/>
    <w:rsid w:val="00E44147"/>
    <w:rsid w:val="00E44149"/>
    <w:rsid w:val="00E445D1"/>
    <w:rsid w:val="00E44A62"/>
    <w:rsid w:val="00E4558E"/>
    <w:rsid w:val="00E45E79"/>
    <w:rsid w:val="00E45FBD"/>
    <w:rsid w:val="00E4630B"/>
    <w:rsid w:val="00E465B1"/>
    <w:rsid w:val="00E465DE"/>
    <w:rsid w:val="00E4695B"/>
    <w:rsid w:val="00E46CA9"/>
    <w:rsid w:val="00E46FA2"/>
    <w:rsid w:val="00E47072"/>
    <w:rsid w:val="00E47154"/>
    <w:rsid w:val="00E477A5"/>
    <w:rsid w:val="00E47D05"/>
    <w:rsid w:val="00E50078"/>
    <w:rsid w:val="00E5070F"/>
    <w:rsid w:val="00E50B41"/>
    <w:rsid w:val="00E51552"/>
    <w:rsid w:val="00E523A8"/>
    <w:rsid w:val="00E52650"/>
    <w:rsid w:val="00E52671"/>
    <w:rsid w:val="00E52938"/>
    <w:rsid w:val="00E535BA"/>
    <w:rsid w:val="00E536F0"/>
    <w:rsid w:val="00E53912"/>
    <w:rsid w:val="00E53AD9"/>
    <w:rsid w:val="00E53D4A"/>
    <w:rsid w:val="00E53FB2"/>
    <w:rsid w:val="00E543CC"/>
    <w:rsid w:val="00E54859"/>
    <w:rsid w:val="00E54A75"/>
    <w:rsid w:val="00E55003"/>
    <w:rsid w:val="00E553A7"/>
    <w:rsid w:val="00E557BD"/>
    <w:rsid w:val="00E5585E"/>
    <w:rsid w:val="00E55BFC"/>
    <w:rsid w:val="00E564B2"/>
    <w:rsid w:val="00E57293"/>
    <w:rsid w:val="00E574B7"/>
    <w:rsid w:val="00E60BB8"/>
    <w:rsid w:val="00E60C0A"/>
    <w:rsid w:val="00E60C78"/>
    <w:rsid w:val="00E60CA6"/>
    <w:rsid w:val="00E60F2C"/>
    <w:rsid w:val="00E613A2"/>
    <w:rsid w:val="00E613CB"/>
    <w:rsid w:val="00E619DA"/>
    <w:rsid w:val="00E62241"/>
    <w:rsid w:val="00E632AC"/>
    <w:rsid w:val="00E632CC"/>
    <w:rsid w:val="00E63533"/>
    <w:rsid w:val="00E635D7"/>
    <w:rsid w:val="00E636BB"/>
    <w:rsid w:val="00E64029"/>
    <w:rsid w:val="00E64358"/>
    <w:rsid w:val="00E64F2C"/>
    <w:rsid w:val="00E65960"/>
    <w:rsid w:val="00E659F7"/>
    <w:rsid w:val="00E6684D"/>
    <w:rsid w:val="00E66BA2"/>
    <w:rsid w:val="00E6741B"/>
    <w:rsid w:val="00E674C9"/>
    <w:rsid w:val="00E675E2"/>
    <w:rsid w:val="00E676F3"/>
    <w:rsid w:val="00E6780A"/>
    <w:rsid w:val="00E67E2B"/>
    <w:rsid w:val="00E7051D"/>
    <w:rsid w:val="00E70578"/>
    <w:rsid w:val="00E708AD"/>
    <w:rsid w:val="00E70995"/>
    <w:rsid w:val="00E7114B"/>
    <w:rsid w:val="00E7136C"/>
    <w:rsid w:val="00E71BC1"/>
    <w:rsid w:val="00E71C8A"/>
    <w:rsid w:val="00E71EBF"/>
    <w:rsid w:val="00E71F9D"/>
    <w:rsid w:val="00E7205A"/>
    <w:rsid w:val="00E72CD8"/>
    <w:rsid w:val="00E72EE5"/>
    <w:rsid w:val="00E72F19"/>
    <w:rsid w:val="00E73BC6"/>
    <w:rsid w:val="00E7414B"/>
    <w:rsid w:val="00E74327"/>
    <w:rsid w:val="00E743C1"/>
    <w:rsid w:val="00E746B5"/>
    <w:rsid w:val="00E74CFA"/>
    <w:rsid w:val="00E7540E"/>
    <w:rsid w:val="00E754BD"/>
    <w:rsid w:val="00E77031"/>
    <w:rsid w:val="00E77849"/>
    <w:rsid w:val="00E803E5"/>
    <w:rsid w:val="00E8052E"/>
    <w:rsid w:val="00E805F6"/>
    <w:rsid w:val="00E806BE"/>
    <w:rsid w:val="00E81E6A"/>
    <w:rsid w:val="00E81EB6"/>
    <w:rsid w:val="00E82B64"/>
    <w:rsid w:val="00E82FB5"/>
    <w:rsid w:val="00E8327C"/>
    <w:rsid w:val="00E83AB7"/>
    <w:rsid w:val="00E83DA0"/>
    <w:rsid w:val="00E84567"/>
    <w:rsid w:val="00E85F0B"/>
    <w:rsid w:val="00E86B40"/>
    <w:rsid w:val="00E86E00"/>
    <w:rsid w:val="00E86E50"/>
    <w:rsid w:val="00E87079"/>
    <w:rsid w:val="00E876A8"/>
    <w:rsid w:val="00E87DD7"/>
    <w:rsid w:val="00E87F87"/>
    <w:rsid w:val="00E90576"/>
    <w:rsid w:val="00E9143F"/>
    <w:rsid w:val="00E9260B"/>
    <w:rsid w:val="00E9329B"/>
    <w:rsid w:val="00E93471"/>
    <w:rsid w:val="00E93FC2"/>
    <w:rsid w:val="00E945B9"/>
    <w:rsid w:val="00E94A25"/>
    <w:rsid w:val="00E95020"/>
    <w:rsid w:val="00E9528E"/>
    <w:rsid w:val="00E95614"/>
    <w:rsid w:val="00E957A1"/>
    <w:rsid w:val="00E95DB6"/>
    <w:rsid w:val="00E9627F"/>
    <w:rsid w:val="00E966E0"/>
    <w:rsid w:val="00E9682F"/>
    <w:rsid w:val="00E96975"/>
    <w:rsid w:val="00E97250"/>
    <w:rsid w:val="00E974D3"/>
    <w:rsid w:val="00E9779B"/>
    <w:rsid w:val="00EA04E7"/>
    <w:rsid w:val="00EA0A33"/>
    <w:rsid w:val="00EA0B7E"/>
    <w:rsid w:val="00EA1025"/>
    <w:rsid w:val="00EA1D2A"/>
    <w:rsid w:val="00EA20CB"/>
    <w:rsid w:val="00EA2346"/>
    <w:rsid w:val="00EA2A00"/>
    <w:rsid w:val="00EA3334"/>
    <w:rsid w:val="00EA3527"/>
    <w:rsid w:val="00EA3AA7"/>
    <w:rsid w:val="00EA4383"/>
    <w:rsid w:val="00EA4C06"/>
    <w:rsid w:val="00EA58AB"/>
    <w:rsid w:val="00EA67E1"/>
    <w:rsid w:val="00EA768B"/>
    <w:rsid w:val="00EA773E"/>
    <w:rsid w:val="00EA7E08"/>
    <w:rsid w:val="00EA7EFE"/>
    <w:rsid w:val="00EA7F84"/>
    <w:rsid w:val="00EB0B1F"/>
    <w:rsid w:val="00EB132A"/>
    <w:rsid w:val="00EB1577"/>
    <w:rsid w:val="00EB1C03"/>
    <w:rsid w:val="00EB2E8D"/>
    <w:rsid w:val="00EB350E"/>
    <w:rsid w:val="00EB3ADF"/>
    <w:rsid w:val="00EB3EF7"/>
    <w:rsid w:val="00EB4345"/>
    <w:rsid w:val="00EB511F"/>
    <w:rsid w:val="00EB588C"/>
    <w:rsid w:val="00EB6365"/>
    <w:rsid w:val="00EB6906"/>
    <w:rsid w:val="00EB6EB3"/>
    <w:rsid w:val="00EB77E9"/>
    <w:rsid w:val="00EB7A09"/>
    <w:rsid w:val="00EC013E"/>
    <w:rsid w:val="00EC162D"/>
    <w:rsid w:val="00EC1739"/>
    <w:rsid w:val="00EC18D9"/>
    <w:rsid w:val="00EC1E98"/>
    <w:rsid w:val="00EC21CC"/>
    <w:rsid w:val="00EC2715"/>
    <w:rsid w:val="00EC2763"/>
    <w:rsid w:val="00EC309D"/>
    <w:rsid w:val="00EC387C"/>
    <w:rsid w:val="00EC3DF6"/>
    <w:rsid w:val="00EC4427"/>
    <w:rsid w:val="00EC4C51"/>
    <w:rsid w:val="00EC5339"/>
    <w:rsid w:val="00EC53CE"/>
    <w:rsid w:val="00EC5897"/>
    <w:rsid w:val="00EC5BF5"/>
    <w:rsid w:val="00EC617A"/>
    <w:rsid w:val="00EC6AD9"/>
    <w:rsid w:val="00EC6F61"/>
    <w:rsid w:val="00EC6FE1"/>
    <w:rsid w:val="00EC7248"/>
    <w:rsid w:val="00EC75D5"/>
    <w:rsid w:val="00EC785B"/>
    <w:rsid w:val="00EC7B98"/>
    <w:rsid w:val="00EC7BD0"/>
    <w:rsid w:val="00ED01AF"/>
    <w:rsid w:val="00ED05B8"/>
    <w:rsid w:val="00ED0837"/>
    <w:rsid w:val="00ED0F7C"/>
    <w:rsid w:val="00ED12C1"/>
    <w:rsid w:val="00ED155F"/>
    <w:rsid w:val="00ED1979"/>
    <w:rsid w:val="00ED19EF"/>
    <w:rsid w:val="00ED1EFF"/>
    <w:rsid w:val="00ED1FDA"/>
    <w:rsid w:val="00ED2B0F"/>
    <w:rsid w:val="00ED2F28"/>
    <w:rsid w:val="00ED309B"/>
    <w:rsid w:val="00ED35B4"/>
    <w:rsid w:val="00ED3B4D"/>
    <w:rsid w:val="00ED41E6"/>
    <w:rsid w:val="00ED45E3"/>
    <w:rsid w:val="00ED462F"/>
    <w:rsid w:val="00ED49BC"/>
    <w:rsid w:val="00ED5721"/>
    <w:rsid w:val="00ED58E7"/>
    <w:rsid w:val="00ED6614"/>
    <w:rsid w:val="00ED6E36"/>
    <w:rsid w:val="00ED7600"/>
    <w:rsid w:val="00EE01EC"/>
    <w:rsid w:val="00EE04F3"/>
    <w:rsid w:val="00EE06E8"/>
    <w:rsid w:val="00EE075E"/>
    <w:rsid w:val="00EE0DDE"/>
    <w:rsid w:val="00EE0E7E"/>
    <w:rsid w:val="00EE0EC3"/>
    <w:rsid w:val="00EE14F3"/>
    <w:rsid w:val="00EE22B3"/>
    <w:rsid w:val="00EE2AF5"/>
    <w:rsid w:val="00EE2DFA"/>
    <w:rsid w:val="00EE3481"/>
    <w:rsid w:val="00EE36DB"/>
    <w:rsid w:val="00EE3B06"/>
    <w:rsid w:val="00EE3B93"/>
    <w:rsid w:val="00EE3CDC"/>
    <w:rsid w:val="00EE3F37"/>
    <w:rsid w:val="00EE41C4"/>
    <w:rsid w:val="00EE4341"/>
    <w:rsid w:val="00EE44CF"/>
    <w:rsid w:val="00EE493D"/>
    <w:rsid w:val="00EE549B"/>
    <w:rsid w:val="00EE57DC"/>
    <w:rsid w:val="00EE607C"/>
    <w:rsid w:val="00EE6952"/>
    <w:rsid w:val="00EE6F97"/>
    <w:rsid w:val="00EE7445"/>
    <w:rsid w:val="00EE7AEE"/>
    <w:rsid w:val="00EE7D06"/>
    <w:rsid w:val="00EF0152"/>
    <w:rsid w:val="00EF0388"/>
    <w:rsid w:val="00EF0B01"/>
    <w:rsid w:val="00EF0C87"/>
    <w:rsid w:val="00EF0CCC"/>
    <w:rsid w:val="00EF1143"/>
    <w:rsid w:val="00EF16B0"/>
    <w:rsid w:val="00EF1F69"/>
    <w:rsid w:val="00EF21A5"/>
    <w:rsid w:val="00EF2446"/>
    <w:rsid w:val="00EF359D"/>
    <w:rsid w:val="00EF3BD1"/>
    <w:rsid w:val="00EF3D80"/>
    <w:rsid w:val="00EF4385"/>
    <w:rsid w:val="00EF4819"/>
    <w:rsid w:val="00EF4A67"/>
    <w:rsid w:val="00EF5E63"/>
    <w:rsid w:val="00EF618E"/>
    <w:rsid w:val="00EF6422"/>
    <w:rsid w:val="00EF7059"/>
    <w:rsid w:val="00EF71E5"/>
    <w:rsid w:val="00EF7222"/>
    <w:rsid w:val="00EF7224"/>
    <w:rsid w:val="00EF7878"/>
    <w:rsid w:val="00F008BA"/>
    <w:rsid w:val="00F00B2A"/>
    <w:rsid w:val="00F00DCF"/>
    <w:rsid w:val="00F01160"/>
    <w:rsid w:val="00F02B65"/>
    <w:rsid w:val="00F02FF5"/>
    <w:rsid w:val="00F03865"/>
    <w:rsid w:val="00F03970"/>
    <w:rsid w:val="00F04117"/>
    <w:rsid w:val="00F04269"/>
    <w:rsid w:val="00F04737"/>
    <w:rsid w:val="00F0488A"/>
    <w:rsid w:val="00F04E50"/>
    <w:rsid w:val="00F05015"/>
    <w:rsid w:val="00F054AC"/>
    <w:rsid w:val="00F05C47"/>
    <w:rsid w:val="00F0676D"/>
    <w:rsid w:val="00F06B19"/>
    <w:rsid w:val="00F06DC3"/>
    <w:rsid w:val="00F06DFB"/>
    <w:rsid w:val="00F06E49"/>
    <w:rsid w:val="00F070A3"/>
    <w:rsid w:val="00F07702"/>
    <w:rsid w:val="00F10182"/>
    <w:rsid w:val="00F101C7"/>
    <w:rsid w:val="00F108AD"/>
    <w:rsid w:val="00F10B72"/>
    <w:rsid w:val="00F10BAB"/>
    <w:rsid w:val="00F10E7B"/>
    <w:rsid w:val="00F114AA"/>
    <w:rsid w:val="00F1197B"/>
    <w:rsid w:val="00F11AF7"/>
    <w:rsid w:val="00F11B4E"/>
    <w:rsid w:val="00F12102"/>
    <w:rsid w:val="00F12757"/>
    <w:rsid w:val="00F12FFF"/>
    <w:rsid w:val="00F1382B"/>
    <w:rsid w:val="00F13A23"/>
    <w:rsid w:val="00F14018"/>
    <w:rsid w:val="00F140A5"/>
    <w:rsid w:val="00F1433D"/>
    <w:rsid w:val="00F14B96"/>
    <w:rsid w:val="00F14E7C"/>
    <w:rsid w:val="00F153FC"/>
    <w:rsid w:val="00F15802"/>
    <w:rsid w:val="00F158AF"/>
    <w:rsid w:val="00F15C06"/>
    <w:rsid w:val="00F15D04"/>
    <w:rsid w:val="00F15FF3"/>
    <w:rsid w:val="00F16492"/>
    <w:rsid w:val="00F164C6"/>
    <w:rsid w:val="00F16D56"/>
    <w:rsid w:val="00F16DAB"/>
    <w:rsid w:val="00F17EEE"/>
    <w:rsid w:val="00F17F94"/>
    <w:rsid w:val="00F200A7"/>
    <w:rsid w:val="00F200A9"/>
    <w:rsid w:val="00F2059E"/>
    <w:rsid w:val="00F210B9"/>
    <w:rsid w:val="00F210EF"/>
    <w:rsid w:val="00F2186F"/>
    <w:rsid w:val="00F221CF"/>
    <w:rsid w:val="00F23A64"/>
    <w:rsid w:val="00F2407E"/>
    <w:rsid w:val="00F240A7"/>
    <w:rsid w:val="00F24D53"/>
    <w:rsid w:val="00F2507D"/>
    <w:rsid w:val="00F2521A"/>
    <w:rsid w:val="00F2547C"/>
    <w:rsid w:val="00F2615B"/>
    <w:rsid w:val="00F26935"/>
    <w:rsid w:val="00F26B45"/>
    <w:rsid w:val="00F27CE9"/>
    <w:rsid w:val="00F27D9C"/>
    <w:rsid w:val="00F27E5A"/>
    <w:rsid w:val="00F3008D"/>
    <w:rsid w:val="00F3080F"/>
    <w:rsid w:val="00F313A7"/>
    <w:rsid w:val="00F31B66"/>
    <w:rsid w:val="00F31DD3"/>
    <w:rsid w:val="00F33329"/>
    <w:rsid w:val="00F3336B"/>
    <w:rsid w:val="00F3408A"/>
    <w:rsid w:val="00F341A5"/>
    <w:rsid w:val="00F34761"/>
    <w:rsid w:val="00F3479A"/>
    <w:rsid w:val="00F35A47"/>
    <w:rsid w:val="00F35C75"/>
    <w:rsid w:val="00F35CD8"/>
    <w:rsid w:val="00F3610C"/>
    <w:rsid w:val="00F372BE"/>
    <w:rsid w:val="00F37BBF"/>
    <w:rsid w:val="00F400A2"/>
    <w:rsid w:val="00F40518"/>
    <w:rsid w:val="00F4074D"/>
    <w:rsid w:val="00F40D06"/>
    <w:rsid w:val="00F40F53"/>
    <w:rsid w:val="00F4133B"/>
    <w:rsid w:val="00F4198C"/>
    <w:rsid w:val="00F41E6B"/>
    <w:rsid w:val="00F41FAF"/>
    <w:rsid w:val="00F42001"/>
    <w:rsid w:val="00F4279A"/>
    <w:rsid w:val="00F42B90"/>
    <w:rsid w:val="00F42F89"/>
    <w:rsid w:val="00F42FFA"/>
    <w:rsid w:val="00F435A5"/>
    <w:rsid w:val="00F4380D"/>
    <w:rsid w:val="00F43827"/>
    <w:rsid w:val="00F44161"/>
    <w:rsid w:val="00F46D0E"/>
    <w:rsid w:val="00F47096"/>
    <w:rsid w:val="00F47F25"/>
    <w:rsid w:val="00F500A3"/>
    <w:rsid w:val="00F5140C"/>
    <w:rsid w:val="00F514B8"/>
    <w:rsid w:val="00F5172D"/>
    <w:rsid w:val="00F51CD0"/>
    <w:rsid w:val="00F51EF4"/>
    <w:rsid w:val="00F5225B"/>
    <w:rsid w:val="00F52722"/>
    <w:rsid w:val="00F5394B"/>
    <w:rsid w:val="00F54788"/>
    <w:rsid w:val="00F54A4C"/>
    <w:rsid w:val="00F55012"/>
    <w:rsid w:val="00F56DC2"/>
    <w:rsid w:val="00F57756"/>
    <w:rsid w:val="00F578AF"/>
    <w:rsid w:val="00F57B67"/>
    <w:rsid w:val="00F60D09"/>
    <w:rsid w:val="00F60D87"/>
    <w:rsid w:val="00F6161C"/>
    <w:rsid w:val="00F61B3C"/>
    <w:rsid w:val="00F61D12"/>
    <w:rsid w:val="00F62016"/>
    <w:rsid w:val="00F62A5D"/>
    <w:rsid w:val="00F6410B"/>
    <w:rsid w:val="00F6425C"/>
    <w:rsid w:val="00F6465F"/>
    <w:rsid w:val="00F6471C"/>
    <w:rsid w:val="00F64806"/>
    <w:rsid w:val="00F64E8D"/>
    <w:rsid w:val="00F64FD5"/>
    <w:rsid w:val="00F651CD"/>
    <w:rsid w:val="00F657A6"/>
    <w:rsid w:val="00F65D2E"/>
    <w:rsid w:val="00F663DD"/>
    <w:rsid w:val="00F66CB2"/>
    <w:rsid w:val="00F66F3B"/>
    <w:rsid w:val="00F67FEC"/>
    <w:rsid w:val="00F7006E"/>
    <w:rsid w:val="00F70E45"/>
    <w:rsid w:val="00F7108B"/>
    <w:rsid w:val="00F710F4"/>
    <w:rsid w:val="00F71170"/>
    <w:rsid w:val="00F711F1"/>
    <w:rsid w:val="00F715D7"/>
    <w:rsid w:val="00F71C6D"/>
    <w:rsid w:val="00F72722"/>
    <w:rsid w:val="00F72A85"/>
    <w:rsid w:val="00F73B39"/>
    <w:rsid w:val="00F73F7D"/>
    <w:rsid w:val="00F7416D"/>
    <w:rsid w:val="00F7467F"/>
    <w:rsid w:val="00F74775"/>
    <w:rsid w:val="00F749A6"/>
    <w:rsid w:val="00F749C6"/>
    <w:rsid w:val="00F74E4D"/>
    <w:rsid w:val="00F752C2"/>
    <w:rsid w:val="00F75479"/>
    <w:rsid w:val="00F7559E"/>
    <w:rsid w:val="00F757CB"/>
    <w:rsid w:val="00F7599E"/>
    <w:rsid w:val="00F75A85"/>
    <w:rsid w:val="00F75D46"/>
    <w:rsid w:val="00F75D98"/>
    <w:rsid w:val="00F7669B"/>
    <w:rsid w:val="00F76A97"/>
    <w:rsid w:val="00F76C69"/>
    <w:rsid w:val="00F772FA"/>
    <w:rsid w:val="00F7750A"/>
    <w:rsid w:val="00F77AA2"/>
    <w:rsid w:val="00F77CFC"/>
    <w:rsid w:val="00F80329"/>
    <w:rsid w:val="00F80566"/>
    <w:rsid w:val="00F80DAA"/>
    <w:rsid w:val="00F81A8D"/>
    <w:rsid w:val="00F81C41"/>
    <w:rsid w:val="00F81EA5"/>
    <w:rsid w:val="00F8292B"/>
    <w:rsid w:val="00F829B5"/>
    <w:rsid w:val="00F82B2C"/>
    <w:rsid w:val="00F82DE6"/>
    <w:rsid w:val="00F82F41"/>
    <w:rsid w:val="00F834AA"/>
    <w:rsid w:val="00F83E99"/>
    <w:rsid w:val="00F83F20"/>
    <w:rsid w:val="00F84433"/>
    <w:rsid w:val="00F8448D"/>
    <w:rsid w:val="00F8450C"/>
    <w:rsid w:val="00F85091"/>
    <w:rsid w:val="00F859EE"/>
    <w:rsid w:val="00F85E59"/>
    <w:rsid w:val="00F86859"/>
    <w:rsid w:val="00F86BC1"/>
    <w:rsid w:val="00F86EE1"/>
    <w:rsid w:val="00F87423"/>
    <w:rsid w:val="00F87722"/>
    <w:rsid w:val="00F877B9"/>
    <w:rsid w:val="00F87C54"/>
    <w:rsid w:val="00F90413"/>
    <w:rsid w:val="00F9081A"/>
    <w:rsid w:val="00F90EB4"/>
    <w:rsid w:val="00F91142"/>
    <w:rsid w:val="00F91467"/>
    <w:rsid w:val="00F91A19"/>
    <w:rsid w:val="00F91C3F"/>
    <w:rsid w:val="00F920C9"/>
    <w:rsid w:val="00F92253"/>
    <w:rsid w:val="00F9233D"/>
    <w:rsid w:val="00F92408"/>
    <w:rsid w:val="00F92EDC"/>
    <w:rsid w:val="00F9350B"/>
    <w:rsid w:val="00F93CF8"/>
    <w:rsid w:val="00F93D82"/>
    <w:rsid w:val="00F93E2D"/>
    <w:rsid w:val="00F94F0A"/>
    <w:rsid w:val="00F94F3B"/>
    <w:rsid w:val="00F95674"/>
    <w:rsid w:val="00F95819"/>
    <w:rsid w:val="00F9654A"/>
    <w:rsid w:val="00F96C4A"/>
    <w:rsid w:val="00F97050"/>
    <w:rsid w:val="00F974FB"/>
    <w:rsid w:val="00F979B6"/>
    <w:rsid w:val="00FA0991"/>
    <w:rsid w:val="00FA0B9D"/>
    <w:rsid w:val="00FA20E9"/>
    <w:rsid w:val="00FA2550"/>
    <w:rsid w:val="00FA30B1"/>
    <w:rsid w:val="00FA30F6"/>
    <w:rsid w:val="00FA35B5"/>
    <w:rsid w:val="00FA4E24"/>
    <w:rsid w:val="00FA5021"/>
    <w:rsid w:val="00FA5203"/>
    <w:rsid w:val="00FA590F"/>
    <w:rsid w:val="00FA5B6D"/>
    <w:rsid w:val="00FA6D5B"/>
    <w:rsid w:val="00FA6DC2"/>
    <w:rsid w:val="00FA76A3"/>
    <w:rsid w:val="00FA78B1"/>
    <w:rsid w:val="00FA7996"/>
    <w:rsid w:val="00FA7A5F"/>
    <w:rsid w:val="00FA7ACC"/>
    <w:rsid w:val="00FA7BBC"/>
    <w:rsid w:val="00FB006B"/>
    <w:rsid w:val="00FB0599"/>
    <w:rsid w:val="00FB0B35"/>
    <w:rsid w:val="00FB0D8E"/>
    <w:rsid w:val="00FB0E44"/>
    <w:rsid w:val="00FB12CF"/>
    <w:rsid w:val="00FB15B7"/>
    <w:rsid w:val="00FB1AE8"/>
    <w:rsid w:val="00FB1DD8"/>
    <w:rsid w:val="00FB2016"/>
    <w:rsid w:val="00FB2382"/>
    <w:rsid w:val="00FB2882"/>
    <w:rsid w:val="00FB2CED"/>
    <w:rsid w:val="00FB3040"/>
    <w:rsid w:val="00FB37B2"/>
    <w:rsid w:val="00FB3BFF"/>
    <w:rsid w:val="00FB3E8A"/>
    <w:rsid w:val="00FB4FD2"/>
    <w:rsid w:val="00FB532D"/>
    <w:rsid w:val="00FB57E7"/>
    <w:rsid w:val="00FB5BFF"/>
    <w:rsid w:val="00FB5D51"/>
    <w:rsid w:val="00FB64F9"/>
    <w:rsid w:val="00FB6709"/>
    <w:rsid w:val="00FB6EB2"/>
    <w:rsid w:val="00FB7486"/>
    <w:rsid w:val="00FB7AC0"/>
    <w:rsid w:val="00FC08D6"/>
    <w:rsid w:val="00FC0C4B"/>
    <w:rsid w:val="00FC100E"/>
    <w:rsid w:val="00FC1025"/>
    <w:rsid w:val="00FC11C3"/>
    <w:rsid w:val="00FC17BF"/>
    <w:rsid w:val="00FC1884"/>
    <w:rsid w:val="00FC1A61"/>
    <w:rsid w:val="00FC1C28"/>
    <w:rsid w:val="00FC2334"/>
    <w:rsid w:val="00FC2D84"/>
    <w:rsid w:val="00FC2FEE"/>
    <w:rsid w:val="00FC301F"/>
    <w:rsid w:val="00FC36E6"/>
    <w:rsid w:val="00FC373B"/>
    <w:rsid w:val="00FC41A7"/>
    <w:rsid w:val="00FC4213"/>
    <w:rsid w:val="00FC4248"/>
    <w:rsid w:val="00FC4A8E"/>
    <w:rsid w:val="00FC57D6"/>
    <w:rsid w:val="00FC5A33"/>
    <w:rsid w:val="00FC6DBC"/>
    <w:rsid w:val="00FC719D"/>
    <w:rsid w:val="00FC7430"/>
    <w:rsid w:val="00FC7B96"/>
    <w:rsid w:val="00FD0A3F"/>
    <w:rsid w:val="00FD0BDE"/>
    <w:rsid w:val="00FD1B1D"/>
    <w:rsid w:val="00FD2095"/>
    <w:rsid w:val="00FD278F"/>
    <w:rsid w:val="00FD2D73"/>
    <w:rsid w:val="00FD310E"/>
    <w:rsid w:val="00FD340C"/>
    <w:rsid w:val="00FD3557"/>
    <w:rsid w:val="00FD4033"/>
    <w:rsid w:val="00FD45EB"/>
    <w:rsid w:val="00FD4793"/>
    <w:rsid w:val="00FD4AE8"/>
    <w:rsid w:val="00FD4E07"/>
    <w:rsid w:val="00FD5053"/>
    <w:rsid w:val="00FD5064"/>
    <w:rsid w:val="00FD508A"/>
    <w:rsid w:val="00FD517E"/>
    <w:rsid w:val="00FD51D6"/>
    <w:rsid w:val="00FD5BE2"/>
    <w:rsid w:val="00FD6DF9"/>
    <w:rsid w:val="00FD72BC"/>
    <w:rsid w:val="00FD78CC"/>
    <w:rsid w:val="00FD78D2"/>
    <w:rsid w:val="00FD7A4E"/>
    <w:rsid w:val="00FE0285"/>
    <w:rsid w:val="00FE17A7"/>
    <w:rsid w:val="00FE188E"/>
    <w:rsid w:val="00FE210C"/>
    <w:rsid w:val="00FE21BE"/>
    <w:rsid w:val="00FE2C03"/>
    <w:rsid w:val="00FE2D7E"/>
    <w:rsid w:val="00FE2E65"/>
    <w:rsid w:val="00FE2FA6"/>
    <w:rsid w:val="00FE34CB"/>
    <w:rsid w:val="00FE3B59"/>
    <w:rsid w:val="00FE3B99"/>
    <w:rsid w:val="00FE3E92"/>
    <w:rsid w:val="00FE433E"/>
    <w:rsid w:val="00FE4C30"/>
    <w:rsid w:val="00FE4DF8"/>
    <w:rsid w:val="00FE4E8B"/>
    <w:rsid w:val="00FE5DF5"/>
    <w:rsid w:val="00FE7649"/>
    <w:rsid w:val="00FE7979"/>
    <w:rsid w:val="00FF047C"/>
    <w:rsid w:val="00FF0641"/>
    <w:rsid w:val="00FF0A64"/>
    <w:rsid w:val="00FF0C61"/>
    <w:rsid w:val="00FF0D03"/>
    <w:rsid w:val="00FF0F4C"/>
    <w:rsid w:val="00FF0FC5"/>
    <w:rsid w:val="00FF129F"/>
    <w:rsid w:val="00FF12DC"/>
    <w:rsid w:val="00FF1623"/>
    <w:rsid w:val="00FF18A0"/>
    <w:rsid w:val="00FF1C59"/>
    <w:rsid w:val="00FF1C5C"/>
    <w:rsid w:val="00FF1C8A"/>
    <w:rsid w:val="00FF1CC9"/>
    <w:rsid w:val="00FF2727"/>
    <w:rsid w:val="00FF397B"/>
    <w:rsid w:val="00FF4111"/>
    <w:rsid w:val="00FF45DE"/>
    <w:rsid w:val="00FF4F9F"/>
    <w:rsid w:val="00FF500D"/>
    <w:rsid w:val="00FF5371"/>
    <w:rsid w:val="00FF5CEC"/>
    <w:rsid w:val="00FF5E2F"/>
    <w:rsid w:val="00FF5F19"/>
    <w:rsid w:val="00FF7452"/>
    <w:rsid w:val="00FF75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6D54C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E7090"/>
    <w:pPr>
      <w:spacing w:after="0"/>
    </w:pPr>
  </w:style>
  <w:style w:type="paragraph" w:styleId="Heading1">
    <w:name w:val="heading 1"/>
    <w:basedOn w:val="Normal"/>
    <w:next w:val="Normal"/>
    <w:link w:val="Heading1Char"/>
    <w:rsid w:val="005962EE"/>
    <w:pPr>
      <w:keepNext/>
      <w:spacing w:after="120"/>
      <w:ind w:left="567" w:hanging="567"/>
      <w:jc w:val="both"/>
      <w:outlineLvl w:val="0"/>
    </w:pPr>
    <w:rPr>
      <w:rFonts w:asciiTheme="majorHAnsi" w:hAnsiTheme="majorHAnsi"/>
      <w:b/>
      <w:smallCaps/>
      <w:sz w:val="48"/>
    </w:rPr>
  </w:style>
  <w:style w:type="paragraph" w:styleId="Heading2">
    <w:name w:val="heading 2"/>
    <w:basedOn w:val="Normal"/>
    <w:next w:val="Normal"/>
    <w:link w:val="Heading2Char"/>
    <w:rsid w:val="00820E4F"/>
    <w:pPr>
      <w:keepNext/>
      <w:keepLines/>
      <w:spacing w:after="120"/>
      <w:ind w:left="567" w:hanging="567"/>
      <w:jc w:val="both"/>
      <w:outlineLvl w:val="1"/>
    </w:pPr>
    <w:rPr>
      <w:rFonts w:asciiTheme="majorHAnsi" w:hAnsiTheme="majorHAnsi"/>
      <w:b/>
      <w:sz w:val="28"/>
    </w:rPr>
  </w:style>
  <w:style w:type="paragraph" w:styleId="Heading3">
    <w:name w:val="heading 3"/>
    <w:basedOn w:val="Normal"/>
    <w:next w:val="Normal"/>
    <w:link w:val="Heading3Char"/>
    <w:rsid w:val="00234817"/>
    <w:pPr>
      <w:keepNext/>
      <w:spacing w:after="120"/>
      <w:ind w:left="567" w:hanging="567"/>
      <w:jc w:val="both"/>
      <w:outlineLvl w:val="2"/>
    </w:pPr>
    <w:rPr>
      <w:rFonts w:asciiTheme="majorHAnsi" w:hAnsiTheme="majorHAnsi"/>
      <w:smallCaps/>
      <w:sz w:val="28"/>
    </w:rPr>
  </w:style>
  <w:style w:type="paragraph" w:styleId="Heading4">
    <w:name w:val="heading 4"/>
    <w:basedOn w:val="Normal"/>
    <w:next w:val="Normal"/>
    <w:link w:val="Heading4Char"/>
    <w:rsid w:val="002624BF"/>
    <w:pPr>
      <w:keepNext/>
      <w:keepLines/>
      <w:suppressAutoHyphens/>
      <w:spacing w:after="120"/>
      <w:ind w:left="567" w:hanging="567"/>
      <w:jc w:val="both"/>
      <w:outlineLvl w:val="3"/>
    </w:pPr>
    <w:rPr>
      <w:rFonts w:asciiTheme="majorHAnsi" w:eastAsiaTheme="majorEastAsia" w:hAnsiTheme="majorHAnsi" w:cstheme="majorBidi"/>
      <w:bCs/>
      <w:i/>
      <w:iCs/>
      <w:sz w:val="28"/>
    </w:rPr>
  </w:style>
  <w:style w:type="paragraph" w:styleId="Heading5">
    <w:name w:val="heading 5"/>
    <w:basedOn w:val="Normal"/>
    <w:next w:val="Normal"/>
    <w:link w:val="Heading5Char"/>
    <w:rsid w:val="001659E9"/>
    <w:pPr>
      <w:keepNext/>
      <w:keepLines/>
      <w:spacing w:after="120"/>
      <w:ind w:left="567" w:hanging="567"/>
      <w:outlineLvl w:val="4"/>
    </w:pPr>
    <w:rPr>
      <w:rFonts w:asciiTheme="majorHAnsi" w:eastAsiaTheme="majorEastAsia" w:hAnsiTheme="majorHAnsi" w:cstheme="majorBidi"/>
      <w:b/>
      <w:smallCaps/>
      <w:sz w:val="28"/>
    </w:rPr>
  </w:style>
  <w:style w:type="paragraph" w:styleId="Heading6">
    <w:name w:val="heading 6"/>
    <w:basedOn w:val="Normal"/>
    <w:next w:val="Normal"/>
    <w:link w:val="Heading6Char"/>
    <w:rsid w:val="00D93DEB"/>
    <w:pPr>
      <w:keepNext/>
      <w:keepLines/>
      <w:spacing w:after="120"/>
      <w:ind w:left="567" w:hanging="567"/>
      <w:outlineLvl w:val="5"/>
    </w:pPr>
    <w:rPr>
      <w:rFonts w:asciiTheme="majorHAnsi" w:eastAsiaTheme="majorEastAsia" w:hAnsiTheme="majorHAnsi" w:cstheme="majorBidi"/>
      <w:b/>
      <w:iCs/>
    </w:rPr>
  </w:style>
  <w:style w:type="paragraph" w:styleId="Heading7">
    <w:name w:val="heading 7"/>
    <w:basedOn w:val="Normal"/>
    <w:next w:val="Normal"/>
    <w:link w:val="Heading7Char"/>
    <w:rsid w:val="00211F67"/>
    <w:pPr>
      <w:keepNext/>
      <w:spacing w:after="120"/>
      <w:jc w:val="both"/>
      <w:outlineLvl w:val="6"/>
    </w:pPr>
    <w:rPr>
      <w:rFonts w:asciiTheme="majorHAnsi" w:hAnsiTheme="majorHAnsi"/>
      <w:b/>
      <w:smallCaps/>
      <w:sz w:val="32"/>
    </w:rPr>
  </w:style>
  <w:style w:type="paragraph" w:styleId="Heading8">
    <w:name w:val="heading 8"/>
    <w:basedOn w:val="Normal"/>
    <w:next w:val="Normal"/>
    <w:link w:val="Heading8Char"/>
    <w:rsid w:val="00211F67"/>
    <w:pPr>
      <w:keepNext/>
      <w:spacing w:after="120"/>
      <w:jc w:val="both"/>
      <w:outlineLvl w:val="7"/>
    </w:pPr>
    <w:rPr>
      <w:rFonts w:asciiTheme="majorHAnsi" w:hAnsiTheme="majorHAns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2EE"/>
    <w:rPr>
      <w:rFonts w:asciiTheme="majorHAnsi" w:hAnsiTheme="majorHAnsi"/>
      <w:b/>
      <w:smallCaps/>
      <w:sz w:val="48"/>
    </w:rPr>
  </w:style>
  <w:style w:type="character" w:customStyle="1" w:styleId="Heading2Char">
    <w:name w:val="Heading 2 Char"/>
    <w:basedOn w:val="DefaultParagraphFont"/>
    <w:link w:val="Heading2"/>
    <w:rsid w:val="00820E4F"/>
    <w:rPr>
      <w:rFonts w:asciiTheme="majorHAnsi" w:hAnsiTheme="majorHAnsi"/>
      <w:b/>
      <w:sz w:val="28"/>
    </w:rPr>
  </w:style>
  <w:style w:type="character" w:customStyle="1" w:styleId="Heading3Char">
    <w:name w:val="Heading 3 Char"/>
    <w:basedOn w:val="DefaultParagraphFont"/>
    <w:link w:val="Heading3"/>
    <w:rsid w:val="00234817"/>
    <w:rPr>
      <w:rFonts w:asciiTheme="majorHAnsi" w:hAnsiTheme="majorHAnsi"/>
      <w:smallCaps/>
      <w:sz w:val="28"/>
    </w:rPr>
  </w:style>
  <w:style w:type="character" w:customStyle="1" w:styleId="Heading4Char">
    <w:name w:val="Heading 4 Char"/>
    <w:basedOn w:val="DefaultParagraphFont"/>
    <w:link w:val="Heading4"/>
    <w:rsid w:val="002624BF"/>
    <w:rPr>
      <w:rFonts w:asciiTheme="majorHAnsi" w:eastAsiaTheme="majorEastAsia" w:hAnsiTheme="majorHAnsi" w:cstheme="majorBidi"/>
      <w:bCs/>
      <w:i/>
      <w:iCs/>
      <w:sz w:val="28"/>
    </w:rPr>
  </w:style>
  <w:style w:type="character" w:customStyle="1" w:styleId="Heading5Char">
    <w:name w:val="Heading 5 Char"/>
    <w:basedOn w:val="DefaultParagraphFont"/>
    <w:link w:val="Heading5"/>
    <w:rsid w:val="001659E9"/>
    <w:rPr>
      <w:rFonts w:asciiTheme="majorHAnsi" w:eastAsiaTheme="majorEastAsia" w:hAnsiTheme="majorHAnsi" w:cstheme="majorBidi"/>
      <w:b/>
      <w:smallCaps/>
      <w:sz w:val="28"/>
    </w:rPr>
  </w:style>
  <w:style w:type="character" w:customStyle="1" w:styleId="Heading6Char">
    <w:name w:val="Heading 6 Char"/>
    <w:basedOn w:val="DefaultParagraphFont"/>
    <w:link w:val="Heading6"/>
    <w:rsid w:val="00D93DEB"/>
    <w:rPr>
      <w:rFonts w:asciiTheme="majorHAnsi" w:eastAsiaTheme="majorEastAsia" w:hAnsiTheme="majorHAnsi" w:cstheme="majorBidi"/>
      <w:b/>
      <w:iCs/>
    </w:rPr>
  </w:style>
  <w:style w:type="character" w:customStyle="1" w:styleId="Heading7Char">
    <w:name w:val="Heading 7 Char"/>
    <w:basedOn w:val="DefaultParagraphFont"/>
    <w:link w:val="Heading7"/>
    <w:rsid w:val="00211F67"/>
    <w:rPr>
      <w:rFonts w:asciiTheme="majorHAnsi" w:hAnsiTheme="majorHAnsi"/>
      <w:b/>
      <w:smallCaps/>
      <w:sz w:val="32"/>
    </w:rPr>
  </w:style>
  <w:style w:type="character" w:customStyle="1" w:styleId="Heading8Char">
    <w:name w:val="Heading 8 Char"/>
    <w:basedOn w:val="DefaultParagraphFont"/>
    <w:link w:val="Heading8"/>
    <w:rsid w:val="00211F67"/>
    <w:rPr>
      <w:rFonts w:asciiTheme="majorHAnsi" w:hAnsiTheme="majorHAnsi"/>
      <w:b/>
      <w:sz w:val="28"/>
    </w:rPr>
  </w:style>
  <w:style w:type="paragraph" w:styleId="BalloonText">
    <w:name w:val="Balloon Text"/>
    <w:basedOn w:val="Normal"/>
    <w:link w:val="BalloonTextChar1"/>
    <w:uiPriority w:val="99"/>
    <w:rsid w:val="000D67E7"/>
    <w:rPr>
      <w:rFonts w:ascii="Lucida Grande" w:hAnsi="Lucida Grande"/>
      <w:sz w:val="18"/>
      <w:szCs w:val="18"/>
    </w:rPr>
  </w:style>
  <w:style w:type="character" w:customStyle="1" w:styleId="BalloonTextChar1">
    <w:name w:val="Balloon Text Char1"/>
    <w:basedOn w:val="DefaultParagraphFont"/>
    <w:link w:val="BalloonText"/>
    <w:rsid w:val="000D67E7"/>
    <w:rPr>
      <w:rFonts w:ascii="Lucida Grande" w:hAnsi="Lucida Grande"/>
      <w:sz w:val="18"/>
      <w:szCs w:val="18"/>
    </w:rPr>
  </w:style>
  <w:style w:type="character" w:customStyle="1" w:styleId="BalloonTextChar">
    <w:name w:val="Balloon Text Char"/>
    <w:basedOn w:val="DefaultParagraphFont"/>
    <w:uiPriority w:val="99"/>
    <w:rsid w:val="00DC1C79"/>
    <w:rPr>
      <w:rFonts w:ascii="Lucida Grande" w:hAnsi="Lucida Grande"/>
      <w:sz w:val="18"/>
      <w:szCs w:val="18"/>
    </w:rPr>
  </w:style>
  <w:style w:type="paragraph" w:styleId="Header">
    <w:name w:val="header"/>
    <w:basedOn w:val="Normal"/>
    <w:link w:val="HeaderChar"/>
    <w:uiPriority w:val="99"/>
    <w:rsid w:val="000410D5"/>
    <w:pPr>
      <w:tabs>
        <w:tab w:val="center" w:pos="4320"/>
        <w:tab w:val="right" w:pos="8640"/>
      </w:tabs>
    </w:pPr>
  </w:style>
  <w:style w:type="character" w:customStyle="1" w:styleId="HeaderChar">
    <w:name w:val="Header Char"/>
    <w:basedOn w:val="DefaultParagraphFont"/>
    <w:link w:val="Header"/>
    <w:uiPriority w:val="99"/>
    <w:rsid w:val="000410D5"/>
  </w:style>
  <w:style w:type="paragraph" w:styleId="Footer">
    <w:name w:val="footer"/>
    <w:basedOn w:val="Normal"/>
    <w:link w:val="FooterChar"/>
    <w:uiPriority w:val="99"/>
    <w:rsid w:val="000410D5"/>
    <w:pPr>
      <w:tabs>
        <w:tab w:val="center" w:pos="4320"/>
        <w:tab w:val="right" w:pos="8640"/>
      </w:tabs>
    </w:pPr>
  </w:style>
  <w:style w:type="character" w:customStyle="1" w:styleId="FooterChar">
    <w:name w:val="Footer Char"/>
    <w:basedOn w:val="DefaultParagraphFont"/>
    <w:link w:val="Footer"/>
    <w:uiPriority w:val="99"/>
    <w:rsid w:val="000410D5"/>
  </w:style>
  <w:style w:type="character" w:styleId="PageNumber">
    <w:name w:val="page number"/>
    <w:basedOn w:val="DefaultParagraphFont"/>
    <w:rsid w:val="000410D5"/>
  </w:style>
  <w:style w:type="table" w:styleId="TableGrid">
    <w:name w:val="Table Grid"/>
    <w:basedOn w:val="TableNormal"/>
    <w:rsid w:val="00551C0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B3EC5"/>
    <w:pPr>
      <w:keepLines/>
      <w:spacing w:before="480" w:after="0" w:line="276" w:lineRule="auto"/>
      <w:ind w:left="0" w:firstLine="0"/>
      <w:jc w:val="left"/>
      <w:outlineLvl w:val="9"/>
    </w:pPr>
    <w:rPr>
      <w:rFonts w:eastAsiaTheme="majorEastAsia" w:cstheme="majorBidi"/>
      <w:bCs/>
      <w:smallCaps w:val="0"/>
      <w:color w:val="365F91" w:themeColor="accent1" w:themeShade="BF"/>
      <w:szCs w:val="28"/>
    </w:rPr>
  </w:style>
  <w:style w:type="paragraph" w:styleId="TOC1">
    <w:name w:val="toc 1"/>
    <w:basedOn w:val="Normal"/>
    <w:next w:val="Normal"/>
    <w:autoRedefine/>
    <w:uiPriority w:val="39"/>
    <w:rsid w:val="00E414B8"/>
    <w:pPr>
      <w:keepNext/>
      <w:tabs>
        <w:tab w:val="right" w:leader="dot" w:pos="8647"/>
      </w:tabs>
      <w:spacing w:before="120" w:after="120"/>
      <w:ind w:left="425" w:hanging="425"/>
    </w:pPr>
    <w:rPr>
      <w:b/>
      <w:smallCaps/>
      <w:sz w:val="28"/>
    </w:rPr>
  </w:style>
  <w:style w:type="paragraph" w:styleId="TOC2">
    <w:name w:val="toc 2"/>
    <w:basedOn w:val="Normal"/>
    <w:next w:val="Normal"/>
    <w:autoRedefine/>
    <w:uiPriority w:val="39"/>
    <w:rsid w:val="00E414B8"/>
    <w:pPr>
      <w:keepNext/>
      <w:tabs>
        <w:tab w:val="right" w:leader="dot" w:pos="8647"/>
      </w:tabs>
      <w:spacing w:before="120" w:after="120"/>
      <w:ind w:left="425" w:hanging="425"/>
    </w:pPr>
    <w:rPr>
      <w:b/>
      <w:smallCaps/>
      <w:szCs w:val="22"/>
    </w:rPr>
  </w:style>
  <w:style w:type="paragraph" w:styleId="TOC3">
    <w:name w:val="toc 3"/>
    <w:basedOn w:val="Normal"/>
    <w:next w:val="Normal"/>
    <w:autoRedefine/>
    <w:uiPriority w:val="39"/>
    <w:rsid w:val="00E414B8"/>
    <w:pPr>
      <w:tabs>
        <w:tab w:val="right" w:leader="dot" w:pos="8647"/>
      </w:tabs>
      <w:ind w:left="992" w:hanging="425"/>
    </w:pPr>
    <w:rPr>
      <w:sz w:val="22"/>
      <w:szCs w:val="22"/>
    </w:rPr>
  </w:style>
  <w:style w:type="paragraph" w:styleId="TOC4">
    <w:name w:val="toc 4"/>
    <w:basedOn w:val="Normal"/>
    <w:next w:val="Normal"/>
    <w:autoRedefine/>
    <w:uiPriority w:val="39"/>
    <w:rsid w:val="00B76C15"/>
    <w:pPr>
      <w:tabs>
        <w:tab w:val="right" w:leader="dot" w:pos="8647"/>
      </w:tabs>
      <w:suppressAutoHyphens/>
      <w:ind w:left="1559" w:hanging="425"/>
    </w:pPr>
    <w:rPr>
      <w:sz w:val="22"/>
      <w:szCs w:val="20"/>
    </w:rPr>
  </w:style>
  <w:style w:type="paragraph" w:styleId="TOC5">
    <w:name w:val="toc 5"/>
    <w:basedOn w:val="Normal"/>
    <w:next w:val="Normal"/>
    <w:autoRedefine/>
    <w:uiPriority w:val="39"/>
    <w:rsid w:val="00B76C15"/>
    <w:pPr>
      <w:tabs>
        <w:tab w:val="right" w:leader="dot" w:pos="8647"/>
      </w:tabs>
      <w:suppressAutoHyphens/>
      <w:ind w:left="2126" w:hanging="425"/>
    </w:pPr>
    <w:rPr>
      <w:sz w:val="22"/>
      <w:szCs w:val="20"/>
    </w:rPr>
  </w:style>
  <w:style w:type="paragraph" w:styleId="TOC6">
    <w:name w:val="toc 6"/>
    <w:basedOn w:val="Normal"/>
    <w:next w:val="Normal"/>
    <w:autoRedefine/>
    <w:uiPriority w:val="39"/>
    <w:rsid w:val="005B3EC5"/>
    <w:pPr>
      <w:ind w:left="1200"/>
    </w:pPr>
    <w:rPr>
      <w:sz w:val="20"/>
      <w:szCs w:val="20"/>
    </w:rPr>
  </w:style>
  <w:style w:type="paragraph" w:styleId="TOC7">
    <w:name w:val="toc 7"/>
    <w:basedOn w:val="Normal"/>
    <w:next w:val="Normal"/>
    <w:autoRedefine/>
    <w:uiPriority w:val="39"/>
    <w:rsid w:val="005B3EC5"/>
    <w:pPr>
      <w:ind w:left="1440"/>
    </w:pPr>
    <w:rPr>
      <w:sz w:val="20"/>
      <w:szCs w:val="20"/>
    </w:rPr>
  </w:style>
  <w:style w:type="paragraph" w:styleId="TOC8">
    <w:name w:val="toc 8"/>
    <w:basedOn w:val="Normal"/>
    <w:next w:val="Normal"/>
    <w:autoRedefine/>
    <w:uiPriority w:val="39"/>
    <w:rsid w:val="005B3EC5"/>
    <w:pPr>
      <w:ind w:left="1680"/>
    </w:pPr>
    <w:rPr>
      <w:sz w:val="20"/>
      <w:szCs w:val="20"/>
    </w:rPr>
  </w:style>
  <w:style w:type="paragraph" w:styleId="TOC9">
    <w:name w:val="toc 9"/>
    <w:basedOn w:val="Normal"/>
    <w:next w:val="Normal"/>
    <w:autoRedefine/>
    <w:uiPriority w:val="39"/>
    <w:rsid w:val="005B3EC5"/>
    <w:pPr>
      <w:ind w:left="1920"/>
    </w:pPr>
    <w:rPr>
      <w:sz w:val="20"/>
      <w:szCs w:val="20"/>
    </w:rPr>
  </w:style>
  <w:style w:type="paragraph" w:styleId="FootnoteText">
    <w:name w:val="footnote text"/>
    <w:basedOn w:val="Normal"/>
    <w:link w:val="FootnoteTextChar"/>
    <w:rsid w:val="00514BD8"/>
    <w:pPr>
      <w:widowControl w:val="0"/>
      <w:spacing w:before="120"/>
      <w:ind w:left="425" w:hanging="425"/>
      <w:jc w:val="both"/>
    </w:pPr>
    <w:rPr>
      <w:sz w:val="20"/>
    </w:rPr>
  </w:style>
  <w:style w:type="character" w:customStyle="1" w:styleId="FootnoteTextChar">
    <w:name w:val="Footnote Text Char"/>
    <w:basedOn w:val="DefaultParagraphFont"/>
    <w:link w:val="FootnoteText"/>
    <w:rsid w:val="00514BD8"/>
    <w:rPr>
      <w:sz w:val="20"/>
    </w:rPr>
  </w:style>
  <w:style w:type="character" w:styleId="FootnoteReference">
    <w:name w:val="footnote reference"/>
    <w:basedOn w:val="DefaultParagraphFont"/>
    <w:rsid w:val="00514BD8"/>
    <w:rPr>
      <w:vertAlign w:val="superscript"/>
    </w:rPr>
  </w:style>
  <w:style w:type="paragraph" w:styleId="ListParagraph">
    <w:name w:val="List Paragraph"/>
    <w:basedOn w:val="Normal"/>
    <w:qFormat/>
    <w:rsid w:val="005C3CCA"/>
    <w:pPr>
      <w:ind w:left="720"/>
      <w:contextualSpacing/>
    </w:pPr>
  </w:style>
  <w:style w:type="character" w:customStyle="1" w:styleId="CharPartNo">
    <w:name w:val="CharPartNo"/>
    <w:basedOn w:val="DefaultParagraphFont"/>
    <w:rsid w:val="00D64ED9"/>
  </w:style>
  <w:style w:type="character" w:customStyle="1" w:styleId="CharPartText">
    <w:name w:val="CharPartText"/>
    <w:basedOn w:val="DefaultParagraphFont"/>
    <w:rsid w:val="00D64ED9"/>
  </w:style>
  <w:style w:type="paragraph" w:customStyle="1" w:styleId="ActHead2">
    <w:name w:val="ActHead 2"/>
    <w:aliases w:val="p"/>
    <w:basedOn w:val="Normal"/>
    <w:next w:val="Normal"/>
    <w:rsid w:val="00D64ED9"/>
    <w:pPr>
      <w:keepNext/>
      <w:keepLines/>
      <w:spacing w:before="280"/>
      <w:ind w:left="1134" w:hanging="1134"/>
      <w:outlineLvl w:val="1"/>
    </w:pPr>
    <w:rPr>
      <w:rFonts w:ascii="Times New Roman" w:eastAsia="Times New Roman" w:hAnsi="Times New Roman" w:cs="Times New Roman"/>
      <w:b/>
      <w:bCs/>
      <w:kern w:val="28"/>
      <w:sz w:val="32"/>
      <w:szCs w:val="32"/>
      <w:lang w:val="en-AU" w:eastAsia="en-AU"/>
    </w:rPr>
  </w:style>
  <w:style w:type="character" w:customStyle="1" w:styleId="CharSectno">
    <w:name w:val="CharSectno"/>
    <w:basedOn w:val="DefaultParagraphFont"/>
    <w:qFormat/>
    <w:rsid w:val="00D64ED9"/>
  </w:style>
  <w:style w:type="paragraph" w:customStyle="1" w:styleId="ActHead5">
    <w:name w:val="ActHead 5"/>
    <w:aliases w:val="s"/>
    <w:basedOn w:val="Normal"/>
    <w:next w:val="Normal"/>
    <w:qFormat/>
    <w:rsid w:val="00D64ED9"/>
    <w:pPr>
      <w:keepNext/>
      <w:keepLines/>
      <w:spacing w:before="280"/>
      <w:ind w:left="1134" w:hanging="1134"/>
      <w:outlineLvl w:val="4"/>
    </w:pPr>
    <w:rPr>
      <w:rFonts w:ascii="Times New Roman" w:eastAsia="Times New Roman" w:hAnsi="Times New Roman" w:cs="Times New Roman"/>
      <w:b/>
      <w:bCs/>
      <w:kern w:val="28"/>
      <w:szCs w:val="32"/>
      <w:lang w:val="en-AU" w:eastAsia="en-AU"/>
    </w:rPr>
  </w:style>
  <w:style w:type="paragraph" w:customStyle="1" w:styleId="subsection">
    <w:name w:val="subsection"/>
    <w:aliases w:val="ss"/>
    <w:rsid w:val="00D64ED9"/>
    <w:pPr>
      <w:tabs>
        <w:tab w:val="right" w:pos="1021"/>
      </w:tabs>
      <w:spacing w:before="180" w:after="0"/>
      <w:ind w:left="1134" w:hanging="1134"/>
    </w:pPr>
    <w:rPr>
      <w:rFonts w:ascii="Times New Roman" w:eastAsia="Times New Roman" w:hAnsi="Times New Roman" w:cs="Times New Roman"/>
      <w:sz w:val="22"/>
      <w:lang w:val="en-AU" w:eastAsia="en-AU"/>
    </w:rPr>
  </w:style>
  <w:style w:type="paragraph" w:customStyle="1" w:styleId="paragraph">
    <w:name w:val="paragraph"/>
    <w:aliases w:val="a"/>
    <w:rsid w:val="00D64ED9"/>
    <w:pPr>
      <w:tabs>
        <w:tab w:val="right" w:pos="1531"/>
      </w:tabs>
      <w:spacing w:before="40" w:after="0"/>
      <w:ind w:left="1644" w:hanging="1644"/>
    </w:pPr>
    <w:rPr>
      <w:rFonts w:ascii="Times New Roman" w:eastAsia="Times New Roman" w:hAnsi="Times New Roman" w:cs="Times New Roman"/>
      <w:sz w:val="22"/>
      <w:lang w:val="en-AU" w:eastAsia="en-AU"/>
    </w:rPr>
  </w:style>
  <w:style w:type="paragraph" w:customStyle="1" w:styleId="subsection2">
    <w:name w:val="subsection2"/>
    <w:aliases w:val="ss2"/>
    <w:basedOn w:val="subsection"/>
    <w:next w:val="subsection"/>
    <w:rsid w:val="00D64ED9"/>
    <w:pPr>
      <w:tabs>
        <w:tab w:val="clear" w:pos="1021"/>
      </w:tabs>
      <w:spacing w:before="40"/>
      <w:ind w:firstLine="0"/>
    </w:pPr>
  </w:style>
  <w:style w:type="paragraph" w:customStyle="1" w:styleId="paragraphsub">
    <w:name w:val="paragraph(sub)"/>
    <w:aliases w:val="aa"/>
    <w:basedOn w:val="paragraph"/>
    <w:rsid w:val="00D64ED9"/>
    <w:pPr>
      <w:tabs>
        <w:tab w:val="clear" w:pos="1531"/>
        <w:tab w:val="right" w:pos="1985"/>
      </w:tabs>
      <w:ind w:left="2098" w:hanging="2098"/>
    </w:pPr>
  </w:style>
  <w:style w:type="paragraph" w:customStyle="1" w:styleId="Style1">
    <w:name w:val="Style1"/>
    <w:basedOn w:val="Normal"/>
    <w:qFormat/>
    <w:rsid w:val="00D64ED9"/>
    <w:pPr>
      <w:keepNext/>
      <w:widowControl w:val="0"/>
      <w:autoSpaceDE w:val="0"/>
      <w:autoSpaceDN w:val="0"/>
      <w:adjustRightInd w:val="0"/>
      <w:spacing w:after="120"/>
      <w:ind w:left="567" w:hanging="567"/>
      <w:jc w:val="both"/>
    </w:pPr>
    <w:rPr>
      <w:rFonts w:asciiTheme="majorHAnsi" w:hAnsiTheme="majorHAnsi" w:cs="Arial"/>
      <w:b/>
      <w:bCs/>
      <w:sz w:val="28"/>
      <w:szCs w:val="32"/>
    </w:rPr>
  </w:style>
  <w:style w:type="paragraph" w:styleId="NormalWeb">
    <w:name w:val="Normal (Web)"/>
    <w:basedOn w:val="Normal"/>
    <w:rsid w:val="00FB3040"/>
    <w:rPr>
      <w:rFonts w:ascii="Times New Roman" w:hAnsi="Times New Roman"/>
    </w:rPr>
  </w:style>
  <w:style w:type="paragraph" w:styleId="Title">
    <w:name w:val="Title"/>
    <w:basedOn w:val="Normal"/>
    <w:next w:val="Normal"/>
    <w:link w:val="TitleChar"/>
    <w:rsid w:val="00C038EE"/>
    <w:pPr>
      <w:jc w:val="center"/>
    </w:pPr>
    <w:rPr>
      <w:rFonts w:asciiTheme="majorHAnsi" w:hAnsiTheme="majorHAnsi"/>
      <w:b/>
      <w:caps/>
      <w:sz w:val="56"/>
    </w:rPr>
  </w:style>
  <w:style w:type="character" w:customStyle="1" w:styleId="TitleChar">
    <w:name w:val="Title Char"/>
    <w:basedOn w:val="DefaultParagraphFont"/>
    <w:link w:val="Title"/>
    <w:rsid w:val="00C038EE"/>
    <w:rPr>
      <w:rFonts w:asciiTheme="majorHAnsi" w:hAnsiTheme="majorHAnsi"/>
      <w:b/>
      <w:caps/>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41743">
      <w:bodyDiv w:val="1"/>
      <w:marLeft w:val="0"/>
      <w:marRight w:val="0"/>
      <w:marTop w:val="0"/>
      <w:marBottom w:val="0"/>
      <w:divBdr>
        <w:top w:val="none" w:sz="0" w:space="0" w:color="auto"/>
        <w:left w:val="none" w:sz="0" w:space="0" w:color="auto"/>
        <w:bottom w:val="none" w:sz="0" w:space="0" w:color="auto"/>
        <w:right w:val="none" w:sz="0" w:space="0" w:color="auto"/>
      </w:divBdr>
      <w:divsChild>
        <w:div w:id="1314603220">
          <w:marLeft w:val="0"/>
          <w:marRight w:val="0"/>
          <w:marTop w:val="0"/>
          <w:marBottom w:val="0"/>
          <w:divBdr>
            <w:top w:val="none" w:sz="0" w:space="0" w:color="auto"/>
            <w:left w:val="none" w:sz="0" w:space="0" w:color="auto"/>
            <w:bottom w:val="none" w:sz="0" w:space="0" w:color="auto"/>
            <w:right w:val="none" w:sz="0" w:space="0" w:color="auto"/>
          </w:divBdr>
        </w:div>
        <w:div w:id="422072155">
          <w:marLeft w:val="0"/>
          <w:marRight w:val="0"/>
          <w:marTop w:val="0"/>
          <w:marBottom w:val="0"/>
          <w:divBdr>
            <w:top w:val="none" w:sz="0" w:space="0" w:color="auto"/>
            <w:left w:val="none" w:sz="0" w:space="0" w:color="auto"/>
            <w:bottom w:val="none" w:sz="0" w:space="0" w:color="auto"/>
            <w:right w:val="none" w:sz="0" w:space="0" w:color="auto"/>
          </w:divBdr>
        </w:div>
        <w:div w:id="1687899594">
          <w:marLeft w:val="0"/>
          <w:marRight w:val="0"/>
          <w:marTop w:val="0"/>
          <w:marBottom w:val="0"/>
          <w:divBdr>
            <w:top w:val="none" w:sz="0" w:space="0" w:color="auto"/>
            <w:left w:val="none" w:sz="0" w:space="0" w:color="auto"/>
            <w:bottom w:val="none" w:sz="0" w:space="0" w:color="auto"/>
            <w:right w:val="none" w:sz="0" w:space="0" w:color="auto"/>
          </w:divBdr>
        </w:div>
        <w:div w:id="1426338907">
          <w:marLeft w:val="0"/>
          <w:marRight w:val="0"/>
          <w:marTop w:val="0"/>
          <w:marBottom w:val="0"/>
          <w:divBdr>
            <w:top w:val="none" w:sz="0" w:space="0" w:color="auto"/>
            <w:left w:val="none" w:sz="0" w:space="0" w:color="auto"/>
            <w:bottom w:val="none" w:sz="0" w:space="0" w:color="auto"/>
            <w:right w:val="none" w:sz="0" w:space="0" w:color="auto"/>
          </w:divBdr>
        </w:div>
        <w:div w:id="620844729">
          <w:marLeft w:val="0"/>
          <w:marRight w:val="0"/>
          <w:marTop w:val="0"/>
          <w:marBottom w:val="0"/>
          <w:divBdr>
            <w:top w:val="none" w:sz="0" w:space="0" w:color="auto"/>
            <w:left w:val="none" w:sz="0" w:space="0" w:color="auto"/>
            <w:bottom w:val="none" w:sz="0" w:space="0" w:color="auto"/>
            <w:right w:val="none" w:sz="0" w:space="0" w:color="auto"/>
          </w:divBdr>
        </w:div>
        <w:div w:id="638845932">
          <w:marLeft w:val="0"/>
          <w:marRight w:val="0"/>
          <w:marTop w:val="0"/>
          <w:marBottom w:val="0"/>
          <w:divBdr>
            <w:top w:val="none" w:sz="0" w:space="0" w:color="auto"/>
            <w:left w:val="none" w:sz="0" w:space="0" w:color="auto"/>
            <w:bottom w:val="none" w:sz="0" w:space="0" w:color="auto"/>
            <w:right w:val="none" w:sz="0" w:space="0" w:color="auto"/>
          </w:divBdr>
        </w:div>
      </w:divsChild>
    </w:div>
    <w:div w:id="693851522">
      <w:bodyDiv w:val="1"/>
      <w:marLeft w:val="0"/>
      <w:marRight w:val="0"/>
      <w:marTop w:val="0"/>
      <w:marBottom w:val="0"/>
      <w:divBdr>
        <w:top w:val="none" w:sz="0" w:space="0" w:color="auto"/>
        <w:left w:val="none" w:sz="0" w:space="0" w:color="auto"/>
        <w:bottom w:val="none" w:sz="0" w:space="0" w:color="auto"/>
        <w:right w:val="none" w:sz="0" w:space="0" w:color="auto"/>
      </w:divBdr>
      <w:divsChild>
        <w:div w:id="1162697807">
          <w:marLeft w:val="0"/>
          <w:marRight w:val="0"/>
          <w:marTop w:val="0"/>
          <w:marBottom w:val="0"/>
          <w:divBdr>
            <w:top w:val="none" w:sz="0" w:space="0" w:color="auto"/>
            <w:left w:val="none" w:sz="0" w:space="0" w:color="auto"/>
            <w:bottom w:val="none" w:sz="0" w:space="0" w:color="auto"/>
            <w:right w:val="none" w:sz="0" w:space="0" w:color="auto"/>
          </w:divBdr>
        </w:div>
        <w:div w:id="1946842166">
          <w:marLeft w:val="0"/>
          <w:marRight w:val="0"/>
          <w:marTop w:val="0"/>
          <w:marBottom w:val="0"/>
          <w:divBdr>
            <w:top w:val="none" w:sz="0" w:space="0" w:color="auto"/>
            <w:left w:val="none" w:sz="0" w:space="0" w:color="auto"/>
            <w:bottom w:val="none" w:sz="0" w:space="0" w:color="auto"/>
            <w:right w:val="none" w:sz="0" w:space="0" w:color="auto"/>
          </w:divBdr>
        </w:div>
        <w:div w:id="1405955201">
          <w:marLeft w:val="0"/>
          <w:marRight w:val="0"/>
          <w:marTop w:val="0"/>
          <w:marBottom w:val="0"/>
          <w:divBdr>
            <w:top w:val="none" w:sz="0" w:space="0" w:color="auto"/>
            <w:left w:val="none" w:sz="0" w:space="0" w:color="auto"/>
            <w:bottom w:val="none" w:sz="0" w:space="0" w:color="auto"/>
            <w:right w:val="none" w:sz="0" w:space="0" w:color="auto"/>
          </w:divBdr>
        </w:div>
        <w:div w:id="1968123740">
          <w:marLeft w:val="0"/>
          <w:marRight w:val="0"/>
          <w:marTop w:val="0"/>
          <w:marBottom w:val="0"/>
          <w:divBdr>
            <w:top w:val="none" w:sz="0" w:space="0" w:color="auto"/>
            <w:left w:val="none" w:sz="0" w:space="0" w:color="auto"/>
            <w:bottom w:val="none" w:sz="0" w:space="0" w:color="auto"/>
            <w:right w:val="none" w:sz="0" w:space="0" w:color="auto"/>
          </w:divBdr>
        </w:div>
        <w:div w:id="1999380782">
          <w:marLeft w:val="0"/>
          <w:marRight w:val="0"/>
          <w:marTop w:val="0"/>
          <w:marBottom w:val="0"/>
          <w:divBdr>
            <w:top w:val="none" w:sz="0" w:space="0" w:color="auto"/>
            <w:left w:val="none" w:sz="0" w:space="0" w:color="auto"/>
            <w:bottom w:val="none" w:sz="0" w:space="0" w:color="auto"/>
            <w:right w:val="none" w:sz="0" w:space="0" w:color="auto"/>
          </w:divBdr>
        </w:div>
        <w:div w:id="2069572165">
          <w:marLeft w:val="0"/>
          <w:marRight w:val="0"/>
          <w:marTop w:val="0"/>
          <w:marBottom w:val="0"/>
          <w:divBdr>
            <w:top w:val="none" w:sz="0" w:space="0" w:color="auto"/>
            <w:left w:val="none" w:sz="0" w:space="0" w:color="auto"/>
            <w:bottom w:val="none" w:sz="0" w:space="0" w:color="auto"/>
            <w:right w:val="none" w:sz="0" w:space="0" w:color="auto"/>
          </w:divBdr>
        </w:div>
      </w:divsChild>
    </w:div>
    <w:div w:id="711420555">
      <w:bodyDiv w:val="1"/>
      <w:marLeft w:val="0"/>
      <w:marRight w:val="0"/>
      <w:marTop w:val="0"/>
      <w:marBottom w:val="0"/>
      <w:divBdr>
        <w:top w:val="none" w:sz="0" w:space="0" w:color="auto"/>
        <w:left w:val="none" w:sz="0" w:space="0" w:color="auto"/>
        <w:bottom w:val="none" w:sz="0" w:space="0" w:color="auto"/>
        <w:right w:val="none" w:sz="0" w:space="0" w:color="auto"/>
      </w:divBdr>
    </w:div>
    <w:div w:id="734813681">
      <w:bodyDiv w:val="1"/>
      <w:marLeft w:val="0"/>
      <w:marRight w:val="0"/>
      <w:marTop w:val="0"/>
      <w:marBottom w:val="0"/>
      <w:divBdr>
        <w:top w:val="none" w:sz="0" w:space="0" w:color="auto"/>
        <w:left w:val="none" w:sz="0" w:space="0" w:color="auto"/>
        <w:bottom w:val="none" w:sz="0" w:space="0" w:color="auto"/>
        <w:right w:val="none" w:sz="0" w:space="0" w:color="auto"/>
      </w:divBdr>
      <w:divsChild>
        <w:div w:id="1051732086">
          <w:marLeft w:val="0"/>
          <w:marRight w:val="0"/>
          <w:marTop w:val="0"/>
          <w:marBottom w:val="0"/>
          <w:divBdr>
            <w:top w:val="none" w:sz="0" w:space="0" w:color="auto"/>
            <w:left w:val="none" w:sz="0" w:space="0" w:color="auto"/>
            <w:bottom w:val="none" w:sz="0" w:space="0" w:color="auto"/>
            <w:right w:val="none" w:sz="0" w:space="0" w:color="auto"/>
          </w:divBdr>
        </w:div>
        <w:div w:id="1344042403">
          <w:marLeft w:val="0"/>
          <w:marRight w:val="0"/>
          <w:marTop w:val="0"/>
          <w:marBottom w:val="0"/>
          <w:divBdr>
            <w:top w:val="none" w:sz="0" w:space="0" w:color="auto"/>
            <w:left w:val="none" w:sz="0" w:space="0" w:color="auto"/>
            <w:bottom w:val="none" w:sz="0" w:space="0" w:color="auto"/>
            <w:right w:val="none" w:sz="0" w:space="0" w:color="auto"/>
          </w:divBdr>
        </w:div>
      </w:divsChild>
    </w:div>
    <w:div w:id="897520633">
      <w:bodyDiv w:val="1"/>
      <w:marLeft w:val="0"/>
      <w:marRight w:val="0"/>
      <w:marTop w:val="0"/>
      <w:marBottom w:val="0"/>
      <w:divBdr>
        <w:top w:val="none" w:sz="0" w:space="0" w:color="auto"/>
        <w:left w:val="none" w:sz="0" w:space="0" w:color="auto"/>
        <w:bottom w:val="none" w:sz="0" w:space="0" w:color="auto"/>
        <w:right w:val="none" w:sz="0" w:space="0" w:color="auto"/>
      </w:divBdr>
      <w:divsChild>
        <w:div w:id="1446919686">
          <w:marLeft w:val="0"/>
          <w:marRight w:val="0"/>
          <w:marTop w:val="0"/>
          <w:marBottom w:val="0"/>
          <w:divBdr>
            <w:top w:val="none" w:sz="0" w:space="0" w:color="auto"/>
            <w:left w:val="none" w:sz="0" w:space="0" w:color="auto"/>
            <w:bottom w:val="none" w:sz="0" w:space="0" w:color="auto"/>
            <w:right w:val="none" w:sz="0" w:space="0" w:color="auto"/>
          </w:divBdr>
        </w:div>
        <w:div w:id="222375560">
          <w:marLeft w:val="0"/>
          <w:marRight w:val="0"/>
          <w:marTop w:val="0"/>
          <w:marBottom w:val="0"/>
          <w:divBdr>
            <w:top w:val="none" w:sz="0" w:space="0" w:color="auto"/>
            <w:left w:val="none" w:sz="0" w:space="0" w:color="auto"/>
            <w:bottom w:val="none" w:sz="0" w:space="0" w:color="auto"/>
            <w:right w:val="none" w:sz="0" w:space="0" w:color="auto"/>
          </w:divBdr>
        </w:div>
      </w:divsChild>
    </w:div>
    <w:div w:id="13132893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7.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A1B35-02DD-944E-A3A7-174198D0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5475</Words>
  <Characters>31214</Characters>
  <Application>Microsoft Macintosh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British Columbia Law Institute</Company>
  <LinksUpToDate>false</LinksUpToDate>
  <CharactersWithSpaces>36616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Zakreski</dc:creator>
  <cp:keywords/>
  <cp:lastModifiedBy>Kevin Zakreski</cp:lastModifiedBy>
  <cp:revision>3</cp:revision>
  <cp:lastPrinted>2016-09-01T18:49:00Z</cp:lastPrinted>
  <dcterms:created xsi:type="dcterms:W3CDTF">2016-09-01T18:27:00Z</dcterms:created>
  <dcterms:modified xsi:type="dcterms:W3CDTF">2016-09-01T18:50:00Z</dcterms:modified>
</cp:coreProperties>
</file>